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6827744"/>
        <w:docPartObj>
          <w:docPartGallery w:val="Cover Pages"/>
          <w:docPartUnique/>
        </w:docPartObj>
      </w:sdtPr>
      <w:sdtEndPr>
        <w:rPr>
          <w:noProof/>
        </w:rPr>
      </w:sdtEndPr>
      <w:sdtContent>
        <w:p w14:paraId="6F2567DD" w14:textId="7D93AE88" w:rsidR="006A4DBB" w:rsidRDefault="006A4DBB"/>
        <w:p w14:paraId="2F21FA03" w14:textId="466075CA" w:rsidR="006A4DBB" w:rsidRDefault="008108C3">
          <w:pPr>
            <w:rPr>
              <w:noProof/>
            </w:rPr>
          </w:pPr>
          <w:r>
            <w:rPr>
              <w:noProof/>
            </w:rPr>
            <mc:AlternateContent>
              <mc:Choice Requires="wps">
                <w:drawing>
                  <wp:anchor distT="45720" distB="45720" distL="114300" distR="114300" simplePos="0" relativeHeight="251672576" behindDoc="0" locked="0" layoutInCell="1" allowOverlap="1" wp14:anchorId="3255D0B6" wp14:editId="27550A77">
                    <wp:simplePos x="0" y="0"/>
                    <wp:positionH relativeFrom="margin">
                      <wp:align>left</wp:align>
                    </wp:positionH>
                    <wp:positionV relativeFrom="paragraph">
                      <wp:posOffset>5947410</wp:posOffset>
                    </wp:positionV>
                    <wp:extent cx="5947410" cy="784860"/>
                    <wp:effectExtent l="0" t="0" r="0" b="0"/>
                    <wp:wrapSquare wrapText="bothSides"/>
                    <wp:docPr id="210162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784860"/>
                            </a:xfrm>
                            <a:prstGeom prst="rect">
                              <a:avLst/>
                            </a:prstGeom>
                            <a:noFill/>
                            <a:ln w="9525">
                              <a:noFill/>
                              <a:miter lim="800000"/>
                              <a:headEnd/>
                              <a:tailEnd/>
                            </a:ln>
                          </wps:spPr>
                          <wps:txbx>
                            <w:txbxContent>
                              <w:p w14:paraId="5D65AF76" w14:textId="4F8E577C" w:rsidR="008108C3" w:rsidRPr="00667F74" w:rsidRDefault="008108C3" w:rsidP="008108C3">
                                <w:pPr>
                                  <w:jc w:val="center"/>
                                  <w:rPr>
                                    <w:rFonts w:ascii="Arial" w:hAnsi="Arial" w:cs="Arial"/>
                                    <w:i/>
                                    <w:iCs/>
                                    <w:color w:val="767171" w:themeColor="background2" w:themeShade="80"/>
                                    <w:sz w:val="20"/>
                                    <w:szCs w:val="20"/>
                                  </w:rPr>
                                </w:pPr>
                                <w:r w:rsidRPr="00667F74">
                                  <w:rPr>
                                    <w:rFonts w:ascii="Arial" w:hAnsi="Arial" w:cs="Arial"/>
                                    <w:i/>
                                    <w:iCs/>
                                    <w:color w:val="767171" w:themeColor="background2" w:themeShade="80"/>
                                    <w:sz w:val="20"/>
                                    <w:szCs w:val="20"/>
                                  </w:rPr>
                                  <w:t xml:space="preserve">This sample policy is provided for illustrative purposes only </w:t>
                                </w:r>
                                <w:r w:rsidR="00493C94">
                                  <w:rPr>
                                    <w:rFonts w:ascii="Arial" w:hAnsi="Arial" w:cs="Arial"/>
                                    <w:i/>
                                    <w:iCs/>
                                    <w:color w:val="767171" w:themeColor="background2" w:themeShade="80"/>
                                    <w:sz w:val="20"/>
                                    <w:szCs w:val="20"/>
                                  </w:rPr>
                                  <w:t xml:space="preserve">for public safety agencies </w:t>
                                </w:r>
                                <w:r w:rsidRPr="00667F74">
                                  <w:rPr>
                                    <w:rFonts w:ascii="Arial" w:hAnsi="Arial" w:cs="Arial"/>
                                    <w:i/>
                                    <w:iCs/>
                                    <w:color w:val="767171" w:themeColor="background2" w:themeShade="80"/>
                                    <w:sz w:val="20"/>
                                    <w:szCs w:val="20"/>
                                  </w:rPr>
                                  <w:t>and should be customized to fit the specific policies, needs and resources of the agency. It is not intended as legal advice and should be reviewed, modified, and approved in accordance with agency policies to ensure compliance with applicable laws and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5D0B6" id="_x0000_t202" coordsize="21600,21600" o:spt="202" path="m,l,21600r21600,l21600,xe">
                    <v:stroke joinstyle="miter"/>
                    <v:path gradientshapeok="t" o:connecttype="rect"/>
                  </v:shapetype>
                  <v:shape id="Text Box 2" o:spid="_x0000_s1026" type="#_x0000_t202" style="position:absolute;margin-left:0;margin-top:468.3pt;width:468.3pt;height:61.8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" filled="f" stroked="f">
                    <v:textbox>
                      <w:txbxContent>
                        <w:p w14:paraId="5D65AF76" w14:textId="4F8E577C" w:rsidR="008108C3" w:rsidRPr="00667F74" w:rsidRDefault="008108C3" w:rsidP="008108C3">
                          <w:pPr>
                            <w:jc w:val="center"/>
                            <w:rPr>
                              <w:rFonts w:ascii="Arial" w:hAnsi="Arial" w:cs="Arial"/>
                              <w:i/>
                              <w:iCs/>
                              <w:color w:val="767171" w:themeColor="background2" w:themeShade="80"/>
                              <w:sz w:val="20"/>
                              <w:szCs w:val="20"/>
                            </w:rPr>
                          </w:pPr>
                          <w:r w:rsidRPr="00667F74">
                            <w:rPr>
                              <w:rFonts w:ascii="Arial" w:hAnsi="Arial" w:cs="Arial"/>
                              <w:i/>
                              <w:iCs/>
                              <w:color w:val="767171" w:themeColor="background2" w:themeShade="80"/>
                              <w:sz w:val="20"/>
                              <w:szCs w:val="20"/>
                            </w:rPr>
                            <w:t xml:space="preserve">This sample policy is provided for illustrative purposes only </w:t>
                          </w:r>
                          <w:r w:rsidR="00493C94">
                            <w:rPr>
                              <w:rFonts w:ascii="Arial" w:hAnsi="Arial" w:cs="Arial"/>
                              <w:i/>
                              <w:iCs/>
                              <w:color w:val="767171" w:themeColor="background2" w:themeShade="80"/>
                              <w:sz w:val="20"/>
                              <w:szCs w:val="20"/>
                            </w:rPr>
                            <w:t xml:space="preserve">for public safety agencies </w:t>
                          </w:r>
                          <w:r w:rsidRPr="00667F74">
                            <w:rPr>
                              <w:rFonts w:ascii="Arial" w:hAnsi="Arial" w:cs="Arial"/>
                              <w:i/>
                              <w:iCs/>
                              <w:color w:val="767171" w:themeColor="background2" w:themeShade="80"/>
                              <w:sz w:val="20"/>
                              <w:szCs w:val="20"/>
                            </w:rPr>
                            <w:t>and should be customized to fit the specific policies, needs and resources of the agency. It is not intended as legal advice and should be reviewed, modified, and approved in accordance with agency policies to ensure compliance with applicable laws and regulations.</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7D356868" wp14:editId="37D4B076">
                    <wp:simplePos x="0" y="0"/>
                    <wp:positionH relativeFrom="page">
                      <wp:posOffset>1295400</wp:posOffset>
                    </wp:positionH>
                    <wp:positionV relativeFrom="paragraph">
                      <wp:posOffset>4827270</wp:posOffset>
                    </wp:positionV>
                    <wp:extent cx="4305300" cy="297180"/>
                    <wp:effectExtent l="0" t="0" r="0" b="0"/>
                    <wp:wrapSquare wrapText="bothSides"/>
                    <wp:docPr id="936832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7180"/>
                            </a:xfrm>
                            <a:prstGeom prst="rect">
                              <a:avLst/>
                            </a:prstGeom>
                            <a:noFill/>
                            <a:ln w="9525">
                              <a:noFill/>
                              <a:miter lim="800000"/>
                              <a:headEnd/>
                              <a:tailEnd/>
                            </a:ln>
                          </wps:spPr>
                          <wps:txbx>
                            <w:txbxContent>
                              <w:p w14:paraId="521AA700" w14:textId="670753B9" w:rsidR="00BE61B8" w:rsidRPr="008108C3" w:rsidRDefault="00BE61B8" w:rsidP="008108C3">
                                <w:pPr>
                                  <w:rPr>
                                    <w:rFonts w:ascii="Arial" w:hAnsi="Arial" w:cs="Arial"/>
                                    <w:color w:val="FFFFFF" w:themeColor="background1"/>
                                    <w:sz w:val="24"/>
                                    <w:szCs w:val="24"/>
                                  </w:rPr>
                                </w:pPr>
                                <w:r w:rsidRPr="008108C3">
                                  <w:rPr>
                                    <w:rFonts w:ascii="Arial" w:hAnsi="Arial" w:cs="Arial"/>
                                    <w:color w:val="FFFFFF" w:themeColor="background1"/>
                                    <w:sz w:val="24"/>
                                    <w:szCs w:val="24"/>
                                  </w:rPr>
                                  <w:t>Developed by the NY Overdose Response Strategy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56868" id="_x0000_s1027" type="#_x0000_t202" style="position:absolute;margin-left:102pt;margin-top:380.1pt;width:339pt;height:23.4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yZ+wEAANQDAAAOAAAAZHJzL2Uyb0RvYy54bWysU9uO2yAQfa/Uf0C8N75s0k2sOKvtbreq&#10;tL1I234AxjhGBYYCiZ1+fQfszUbtW1U/oIHxHOacOWxvRq3IUTgvwdS0WOSUCMOhlWZf0+/fHt6s&#10;Kf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" filled="f" stroked="f">
                    <v:textbox>
                      <w:txbxContent>
                        <w:p w14:paraId="521AA700" w14:textId="670753B9" w:rsidR="00BE61B8" w:rsidRPr="008108C3" w:rsidRDefault="00BE61B8" w:rsidP="008108C3">
                          <w:pPr>
                            <w:rPr>
                              <w:rFonts w:ascii="Arial" w:hAnsi="Arial" w:cs="Arial"/>
                              <w:color w:val="FFFFFF" w:themeColor="background1"/>
                              <w:sz w:val="24"/>
                              <w:szCs w:val="24"/>
                            </w:rPr>
                          </w:pPr>
                          <w:r w:rsidRPr="008108C3">
                            <w:rPr>
                              <w:rFonts w:ascii="Arial" w:hAnsi="Arial" w:cs="Arial"/>
                              <w:color w:val="FFFFFF" w:themeColor="background1"/>
                              <w:sz w:val="24"/>
                              <w:szCs w:val="24"/>
                            </w:rPr>
                            <w:t>Developed by the NY Overdose Response Strategy Team</w:t>
                          </w:r>
                        </w:p>
                      </w:txbxContent>
                    </v:textbox>
                    <w10:wrap type="square" anchorx="page"/>
                  </v:shape>
                </w:pict>
              </mc:Fallback>
            </mc:AlternateContent>
          </w:r>
          <w:r>
            <w:rPr>
              <w:noProof/>
            </w:rPr>
            <mc:AlternateContent>
              <mc:Choice Requires="wps">
                <w:drawing>
                  <wp:anchor distT="45720" distB="45720" distL="114300" distR="114300" simplePos="0" relativeHeight="251667456" behindDoc="0" locked="0" layoutInCell="1" allowOverlap="1" wp14:anchorId="10060940" wp14:editId="7D9002DF">
                    <wp:simplePos x="0" y="0"/>
                    <wp:positionH relativeFrom="margin">
                      <wp:align>left</wp:align>
                    </wp:positionH>
                    <wp:positionV relativeFrom="paragraph">
                      <wp:posOffset>1360170</wp:posOffset>
                    </wp:positionV>
                    <wp:extent cx="176022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04800"/>
                            </a:xfrm>
                            <a:prstGeom prst="rect">
                              <a:avLst/>
                            </a:prstGeom>
                            <a:noFill/>
                            <a:ln w="9525">
                              <a:noFill/>
                              <a:miter lim="800000"/>
                              <a:headEnd/>
                              <a:tailEnd/>
                            </a:ln>
                          </wps:spPr>
                          <wps:txbx>
                            <w:txbxContent>
                              <w:p w14:paraId="10641443" w14:textId="208F8545" w:rsidR="00BE61B8" w:rsidRPr="008108C3" w:rsidRDefault="00BE61B8" w:rsidP="00BE61B8">
                                <w:pPr>
                                  <w:jc w:val="center"/>
                                  <w:rPr>
                                    <w:rFonts w:ascii="Arial" w:hAnsi="Arial" w:cs="Arial"/>
                                    <w:color w:val="FFFFFF" w:themeColor="background1"/>
                                    <w:sz w:val="18"/>
                                    <w:szCs w:val="18"/>
                                  </w:rPr>
                                </w:pPr>
                                <w:r w:rsidRPr="008108C3">
                                  <w:rPr>
                                    <w:rFonts w:ascii="Arial" w:hAnsi="Arial" w:cs="Arial"/>
                                    <w:b/>
                                    <w:bCs/>
                                    <w:color w:val="FFFFFF" w:themeColor="background1"/>
                                    <w:sz w:val="18"/>
                                    <w:szCs w:val="18"/>
                                  </w:rPr>
                                  <w:t>Agency</w:t>
                                </w:r>
                                <w:r w:rsidRPr="008108C3">
                                  <w:rPr>
                                    <w:rFonts w:ascii="Arial" w:hAnsi="Arial" w:cs="Arial"/>
                                    <w:color w:val="FFFFFF" w:themeColor="background1"/>
                                    <w:sz w:val="18"/>
                                    <w:szCs w:val="18"/>
                                  </w:rPr>
                                  <w:t xml:space="preserve"> </w:t>
                                </w:r>
                                <w:r w:rsidRPr="008108C3">
                                  <w:rPr>
                                    <w:rFonts w:ascii="Arial" w:hAnsi="Arial" w:cs="Arial"/>
                                    <w:b/>
                                    <w:bCs/>
                                    <w:color w:val="FFFFFF" w:themeColor="background1"/>
                                    <w:sz w:val="18"/>
                                    <w:szCs w:val="18"/>
                                  </w:rPr>
                                  <w:t>Logo</w:t>
                                </w:r>
                                <w:r w:rsidR="008108C3" w:rsidRPr="008108C3">
                                  <w:rPr>
                                    <w:rFonts w:ascii="Arial" w:hAnsi="Arial" w:cs="Arial"/>
                                    <w:b/>
                                    <w:bCs/>
                                    <w:color w:val="FFFFFF" w:themeColor="background1"/>
                                    <w:sz w:val="18"/>
                                    <w:szCs w:val="18"/>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60940" id="_x0000_s1028" type="#_x0000_t202" style="position:absolute;margin-left:0;margin-top:107.1pt;width:138.6pt;height:2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" filled="f" stroked="f">
                    <v:textbox>
                      <w:txbxContent>
                        <w:p w14:paraId="10641443" w14:textId="208F8545" w:rsidR="00BE61B8" w:rsidRPr="008108C3" w:rsidRDefault="00BE61B8" w:rsidP="00BE61B8">
                          <w:pPr>
                            <w:jc w:val="center"/>
                            <w:rPr>
                              <w:rFonts w:ascii="Arial" w:hAnsi="Arial" w:cs="Arial"/>
                              <w:color w:val="FFFFFF" w:themeColor="background1"/>
                              <w:sz w:val="18"/>
                              <w:szCs w:val="18"/>
                            </w:rPr>
                          </w:pPr>
                          <w:r w:rsidRPr="008108C3">
                            <w:rPr>
                              <w:rFonts w:ascii="Arial" w:hAnsi="Arial" w:cs="Arial"/>
                              <w:b/>
                              <w:bCs/>
                              <w:color w:val="FFFFFF" w:themeColor="background1"/>
                              <w:sz w:val="18"/>
                              <w:szCs w:val="18"/>
                            </w:rPr>
                            <w:t>Agency</w:t>
                          </w:r>
                          <w:r w:rsidRPr="008108C3">
                            <w:rPr>
                              <w:rFonts w:ascii="Arial" w:hAnsi="Arial" w:cs="Arial"/>
                              <w:color w:val="FFFFFF" w:themeColor="background1"/>
                              <w:sz w:val="18"/>
                              <w:szCs w:val="18"/>
                            </w:rPr>
                            <w:t xml:space="preserve"> </w:t>
                          </w:r>
                          <w:r w:rsidRPr="008108C3">
                            <w:rPr>
                              <w:rFonts w:ascii="Arial" w:hAnsi="Arial" w:cs="Arial"/>
                              <w:b/>
                              <w:bCs/>
                              <w:color w:val="FFFFFF" w:themeColor="background1"/>
                              <w:sz w:val="18"/>
                              <w:szCs w:val="18"/>
                            </w:rPr>
                            <w:t>Logo</w:t>
                          </w:r>
                          <w:r w:rsidR="008108C3" w:rsidRPr="008108C3">
                            <w:rPr>
                              <w:rFonts w:ascii="Arial" w:hAnsi="Arial" w:cs="Arial"/>
                              <w:b/>
                              <w:bCs/>
                              <w:color w:val="FFFFFF" w:themeColor="background1"/>
                              <w:sz w:val="18"/>
                              <w:szCs w:val="18"/>
                            </w:rPr>
                            <w:t xml:space="preserve"> Here</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5F75D1B4" wp14:editId="12BD485E">
                <wp:simplePos x="0" y="0"/>
                <wp:positionH relativeFrom="column">
                  <wp:posOffset>281940</wp:posOffset>
                </wp:positionH>
                <wp:positionV relativeFrom="paragraph">
                  <wp:posOffset>125730</wp:posOffset>
                </wp:positionV>
                <wp:extent cx="1173480" cy="1173480"/>
                <wp:effectExtent l="0" t="0" r="7620" b="7620"/>
                <wp:wrapNone/>
                <wp:docPr id="76831688"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1688" name="Picture 7" descr="A blue and white logo&#10;&#10;AI-generated content may be incorrect."/>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flipH="1">
                          <a:off x="0" y="0"/>
                          <a:ext cx="1173480" cy="1173480"/>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247E1C53" wp14:editId="756A33E7">
                    <wp:simplePos x="0" y="0"/>
                    <wp:positionH relativeFrom="column">
                      <wp:posOffset>266700</wp:posOffset>
                    </wp:positionH>
                    <wp:positionV relativeFrom="paragraph">
                      <wp:posOffset>2541270</wp:posOffset>
                    </wp:positionV>
                    <wp:extent cx="0" cy="2110740"/>
                    <wp:effectExtent l="0" t="0" r="38100" b="22860"/>
                    <wp:wrapNone/>
                    <wp:docPr id="1405037552" name="Straight Connector 8"/>
                    <wp:cNvGraphicFramePr/>
                    <a:graphic xmlns:a="http://schemas.openxmlformats.org/drawingml/2006/main">
                      <a:graphicData uri="http://schemas.microsoft.com/office/word/2010/wordprocessingShape">
                        <wps:wsp>
                          <wps:cNvCnPr/>
                          <wps:spPr>
                            <a:xfrm>
                              <a:off x="0" y="0"/>
                              <a:ext cx="0" cy="211074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528CA" id="Straight Connector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pt,200.1pt" to="21pt,3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" strokecolor="white [3212]" strokeweight=".5pt">
                    <v:stroke joinstyle="miter"/>
                  </v:line>
                </w:pict>
              </mc:Fallback>
            </mc:AlternateContent>
          </w:r>
          <w:r w:rsidR="006A4DBB">
            <w:rPr>
              <w:noProof/>
            </w:rPr>
            <mc:AlternateContent>
              <mc:Choice Requires="wpg">
                <w:drawing>
                  <wp:anchor distT="0" distB="0" distL="114300" distR="114300" simplePos="0" relativeHeight="251661312" behindDoc="1" locked="0" layoutInCell="1" allowOverlap="1" wp14:anchorId="0E5B6B1F" wp14:editId="5A176FD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a:solidFill>
                              <a:srgbClr val="002060"/>
                            </a:solidFill>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112548"/>
                              </a:solidFill>
                              <a:ln>
                                <a:noFill/>
                              </a:ln>
                            </wps:spPr>
                            <wps:style>
                              <a:lnRef idx="0">
                                <a:scrgbClr r="0" g="0" b="0"/>
                              </a:lnRef>
                              <a:fillRef idx="1003">
                                <a:schemeClr val="dk2"/>
                              </a:fillRef>
                              <a:effectRef idx="0">
                                <a:scrgbClr r="0" g="0" b="0"/>
                              </a:effectRef>
                              <a:fontRef idx="major"/>
                            </wps:style>
                            <wps:txbx>
                              <w:txbxContent>
                                <w:p w14:paraId="3A8742CE" w14:textId="57466CB4" w:rsidR="006A4DBB" w:rsidRPr="006A4DBB" w:rsidRDefault="006A4DBB">
                                  <w:pPr>
                                    <w:rPr>
                                      <w:rFonts w:ascii="Roboto" w:hAnsi="Roboto"/>
                                      <w:b/>
                                      <w:bCs/>
                                      <w:color w:val="FFFFFF" w:themeColor="background1"/>
                                      <w:sz w:val="72"/>
                                      <w:szCs w:val="72"/>
                                    </w:rPr>
                                  </w:pPr>
                                  <w:sdt>
                                    <w:sdtPr>
                                      <w:rPr>
                                        <w:rFonts w:ascii="Roboto" w:hAnsi="Roboto"/>
                                        <w:b/>
                                        <w:bCs/>
                                        <w:color w:val="FFD966" w:themeColor="accent4" w:themeTint="99"/>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BE61B8">
                                        <w:rPr>
                                          <w:rFonts w:ascii="Roboto" w:hAnsi="Roboto"/>
                                          <w:b/>
                                          <w:bCs/>
                                          <w:color w:val="FFD966" w:themeColor="accent4" w:themeTint="99"/>
                                          <w:sz w:val="72"/>
                                          <w:szCs w:val="72"/>
                                        </w:rPr>
                                        <w:t>Leave Behind Naloxone STANDARD OPERATING PROCEDURE</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E5B6B1F" id="Group 126" o:spid="_x0000_s1029" style="position:absolute;margin-left:0;margin-top:0;width:540pt;height:556.55pt;z-index:-25165516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">
                    <o:lock v:ext="edit" aspectratio="t"/>
                    <v:shape id="Freeform 10" o:spid="_x0000_s1030"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" adj="-11796480,,5400" path="m,c,644,,644,,644v23,6,62,14,113,21c250,685,476,700,720,644v,-27,,-27,,-27c720,,720,,720,,,,,,,e" fillcolor="#112548" stroked="f">
                      <v:stroke joinstyle="miter"/>
                      <v:formulas/>
                      <v:path arrowok="t" o:connecttype="custom" o:connectlocs="0,0;0,4972126;872222,5134261;5557520,4972126;5557520,4763667;5557520,0;0,0" o:connectangles="0,0,0,0,0,0,0" textboxrect="0,0,720,700"/>
                      <v:textbox inset="1in,86.4pt,86.4pt,86.4pt">
                        <w:txbxContent>
                          <w:p w14:paraId="3A8742CE" w14:textId="57466CB4" w:rsidR="006A4DBB" w:rsidRPr="006A4DBB" w:rsidRDefault="006A4DBB">
                            <w:pPr>
                              <w:rPr>
                                <w:rFonts w:ascii="Roboto" w:hAnsi="Roboto"/>
                                <w:b/>
                                <w:bCs/>
                                <w:color w:val="FFFFFF" w:themeColor="background1"/>
                                <w:sz w:val="72"/>
                                <w:szCs w:val="72"/>
                              </w:rPr>
                            </w:pPr>
                            <w:sdt>
                              <w:sdtPr>
                                <w:rPr>
                                  <w:rFonts w:ascii="Roboto" w:hAnsi="Roboto"/>
                                  <w:b/>
                                  <w:bCs/>
                                  <w:color w:val="FFD966" w:themeColor="accent4" w:themeTint="99"/>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BE61B8">
                                  <w:rPr>
                                    <w:rFonts w:ascii="Roboto" w:hAnsi="Roboto"/>
                                    <w:b/>
                                    <w:bCs/>
                                    <w:color w:val="FFD966" w:themeColor="accent4" w:themeTint="99"/>
                                    <w:sz w:val="72"/>
                                    <w:szCs w:val="72"/>
                                  </w:rPr>
                                  <w:t>Leave Behind Naloxone STANDARD OPERATING PROCEDURE</w:t>
                                </w:r>
                              </w:sdtContent>
                            </w:sdt>
                          </w:p>
                        </w:txbxContent>
                      </v:textbox>
                    </v:shape>
                    <v:shape id="Freeform 11" o:spid="_x0000_s1031"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" path="m607,c450,44,300,57,176,57,109,57,49,53,,48,66,58,152,66,251,66,358,66,480,56,607,27,607,,607,,607,e" fillcolor="#ffc000 [3207]" stroked="f">
                      <v:path arrowok="t" o:connecttype="custom" o:connectlocs="4685030,0;1358427,440373;0,370840;1937302,509905;4685030,208598;4685030,0" o:connectangles="0,0,0,0,0,0"/>
                    </v:shape>
                    <w10:wrap anchorx="margin" anchory="page"/>
                  </v:group>
                </w:pict>
              </mc:Fallback>
            </mc:AlternateContent>
          </w:r>
          <w:r w:rsidR="006A4DBB">
            <w:rPr>
              <w:noProof/>
            </w:rPr>
            <mc:AlternateContent>
              <mc:Choice Requires="wps">
                <w:drawing>
                  <wp:anchor distT="0" distB="0" distL="114300" distR="114300" simplePos="0" relativeHeight="251664384" behindDoc="0" locked="0" layoutInCell="1" allowOverlap="1" wp14:anchorId="1ED8A1FA" wp14:editId="77CABE72">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AB884" w14:textId="55F30840" w:rsidR="006A4DBB" w:rsidRPr="008108C3" w:rsidRDefault="006A4DBB">
                                <w:pPr>
                                  <w:pStyle w:val="NoSpacing"/>
                                  <w:rPr>
                                    <w:rFonts w:ascii="Roboto" w:hAnsi="Roboto"/>
                                    <w:color w:val="7F7F7F" w:themeColor="text1" w:themeTint="80"/>
                                    <w:sz w:val="20"/>
                                    <w:szCs w:val="20"/>
                                  </w:rPr>
                                </w:pPr>
                                <w:sdt>
                                  <w:sdtPr>
                                    <w:rPr>
                                      <w:rFonts w:ascii="Roboto" w:hAnsi="Roboto"/>
                                      <w:caps/>
                                      <w:color w:val="7F7F7F" w:themeColor="text1" w:themeTint="80"/>
                                      <w:sz w:val="20"/>
                                      <w:szCs w:val="20"/>
                                    </w:rPr>
                                    <w:alias w:val="Company"/>
                                    <w:tag w:val=""/>
                                    <w:id w:val="-1880927279"/>
                                    <w:dataBinding w:prefixMappings="xmlns:ns0='http://schemas.openxmlformats.org/officeDocument/2006/extended-properties' " w:xpath="/ns0:Properties[1]/ns0:Company[1]" w:storeItemID="{6668398D-A668-4E3E-A5EB-62B293D839F1}"/>
                                    <w:text/>
                                  </w:sdtPr>
                                  <w:sdtContent>
                                    <w:r w:rsidR="00493C94">
                                      <w:rPr>
                                        <w:rFonts w:ascii="Roboto" w:hAnsi="Roboto"/>
                                        <w:color w:val="7F7F7F" w:themeColor="text1" w:themeTint="80"/>
                                        <w:sz w:val="20"/>
                                        <w:szCs w:val="20"/>
                                      </w:rPr>
                                      <w:t>Agency Name</w:t>
                                    </w:r>
                                  </w:sdtContent>
                                </w:sdt>
                                <w:r w:rsidRPr="008108C3">
                                  <w:rPr>
                                    <w:rFonts w:ascii="Roboto" w:hAnsi="Roboto"/>
                                    <w:caps/>
                                    <w:color w:val="7F7F7F" w:themeColor="text1" w:themeTint="80"/>
                                    <w:sz w:val="20"/>
                                    <w:szCs w:val="20"/>
                                  </w:rPr>
                                  <w:t> </w:t>
                                </w:r>
                                <w:r w:rsidRPr="008108C3">
                                  <w:rPr>
                                    <w:rFonts w:ascii="Roboto" w:hAnsi="Roboto"/>
                                    <w:color w:val="7F7F7F" w:themeColor="text1" w:themeTint="80"/>
                                    <w:sz w:val="20"/>
                                    <w:szCs w:val="20"/>
                                  </w:rPr>
                                  <w:t>| </w:t>
                                </w:r>
                                <w:sdt>
                                  <w:sdtPr>
                                    <w:rPr>
                                      <w:rFonts w:ascii="Roboto" w:hAnsi="Roboto"/>
                                      <w:color w:val="7F7F7F" w:themeColor="text1" w:themeTint="80"/>
                                      <w:sz w:val="20"/>
                                      <w:szCs w:val="20"/>
                                    </w:rPr>
                                    <w:alias w:val="Address"/>
                                    <w:tag w:val=""/>
                                    <w:id w:val="-1023088507"/>
                                    <w:dataBinding w:prefixMappings="xmlns:ns0='http://schemas.microsoft.com/office/2006/coverPageProps' " w:xpath="/ns0:CoverPageProperties[1]/ns0:CompanyAddress[1]" w:storeItemID="{55AF091B-3C7A-41E3-B477-F2FDAA23CFDA}"/>
                                    <w:text/>
                                  </w:sdtPr>
                                  <w:sdtContent>
                                    <w:r w:rsidR="00493C94">
                                      <w:rPr>
                                        <w:rFonts w:ascii="Roboto" w:hAnsi="Roboto"/>
                                        <w:color w:val="7F7F7F" w:themeColor="text1" w:themeTint="80"/>
                                        <w:sz w:val="20"/>
                                        <w:szCs w:val="20"/>
                                      </w:rPr>
                                      <w:t>Agency Address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ED8A1FA" id="Text Box 128" o:spid="_x0000_s1032" type="#_x0000_t202" style="position:absolute;margin-left:0;margin-top:0;width:453pt;height:11.5pt;z-index:25166438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Abg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HjJU0eiZgnVjvrtoR+F4ORtTU25EwEfhSfuUx9pnvGBFm2Aig+DxNka/K+/6SOeKElWzlqapZKH&#10;nxvhFWfmqyWyXhTTaeQHphMJPglFfnF2fE7H5ai3m+YaqCEFfRpOJjGi0Yyi9tC80MQv4oNkElbS&#10;syVfjuI19sNNP4ZUi0UC0aQ5gXf2ycnoOvYnsu25exHeDZREIvM9jAMnZm+Y2WMTddxig8TPRNtD&#10;QYfS05Qm4g8/SvwGXp8T6vDvzX8D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uL1+AbgIAAD8FAAAOAAAAAAAAAAAAAAAAAC4CAABk&#10;cnMvZTJvRG9jLnhtbFBLAQItABQABgAIAAAAIQDeHwic1wAAAAQBAAAPAAAAAAAAAAAAAAAAAMgE&#10;AABkcnMvZG93bnJldi54bWxQSwUGAAAAAAQABADzAAAAzAUAAAAA&#10;" filled="f" stroked="f" strokeweight=".5pt">
                    <v:textbox style="mso-fit-shape-to-text:t" inset="1in,0,86.4pt,0">
                      <w:txbxContent>
                        <w:p w14:paraId="721AB884" w14:textId="55F30840" w:rsidR="006A4DBB" w:rsidRPr="008108C3" w:rsidRDefault="006A4DBB">
                          <w:pPr>
                            <w:pStyle w:val="NoSpacing"/>
                            <w:rPr>
                              <w:rFonts w:ascii="Roboto" w:hAnsi="Roboto"/>
                              <w:color w:val="7F7F7F" w:themeColor="text1" w:themeTint="80"/>
                              <w:sz w:val="20"/>
                              <w:szCs w:val="20"/>
                            </w:rPr>
                          </w:pPr>
                          <w:sdt>
                            <w:sdtPr>
                              <w:rPr>
                                <w:rFonts w:ascii="Roboto" w:hAnsi="Roboto"/>
                                <w:caps/>
                                <w:color w:val="7F7F7F" w:themeColor="text1" w:themeTint="80"/>
                                <w:sz w:val="20"/>
                                <w:szCs w:val="20"/>
                              </w:rPr>
                              <w:alias w:val="Company"/>
                              <w:tag w:val=""/>
                              <w:id w:val="-1880927279"/>
                              <w:dataBinding w:prefixMappings="xmlns:ns0='http://schemas.openxmlformats.org/officeDocument/2006/extended-properties' " w:xpath="/ns0:Properties[1]/ns0:Company[1]" w:storeItemID="{6668398D-A668-4E3E-A5EB-62B293D839F1}"/>
                              <w:text/>
                            </w:sdtPr>
                            <w:sdtContent>
                              <w:r w:rsidR="00493C94">
                                <w:rPr>
                                  <w:rFonts w:ascii="Roboto" w:hAnsi="Roboto"/>
                                  <w:color w:val="7F7F7F" w:themeColor="text1" w:themeTint="80"/>
                                  <w:sz w:val="20"/>
                                  <w:szCs w:val="20"/>
                                </w:rPr>
                                <w:t>Agency Name</w:t>
                              </w:r>
                            </w:sdtContent>
                          </w:sdt>
                          <w:r w:rsidRPr="008108C3">
                            <w:rPr>
                              <w:rFonts w:ascii="Roboto" w:hAnsi="Roboto"/>
                              <w:caps/>
                              <w:color w:val="7F7F7F" w:themeColor="text1" w:themeTint="80"/>
                              <w:sz w:val="20"/>
                              <w:szCs w:val="20"/>
                            </w:rPr>
                            <w:t> </w:t>
                          </w:r>
                          <w:r w:rsidRPr="008108C3">
                            <w:rPr>
                              <w:rFonts w:ascii="Roboto" w:hAnsi="Roboto"/>
                              <w:color w:val="7F7F7F" w:themeColor="text1" w:themeTint="80"/>
                              <w:sz w:val="20"/>
                              <w:szCs w:val="20"/>
                            </w:rPr>
                            <w:t>| </w:t>
                          </w:r>
                          <w:sdt>
                            <w:sdtPr>
                              <w:rPr>
                                <w:rFonts w:ascii="Roboto" w:hAnsi="Roboto"/>
                                <w:color w:val="7F7F7F" w:themeColor="text1" w:themeTint="80"/>
                                <w:sz w:val="20"/>
                                <w:szCs w:val="20"/>
                              </w:rPr>
                              <w:alias w:val="Address"/>
                              <w:tag w:val=""/>
                              <w:id w:val="-1023088507"/>
                              <w:dataBinding w:prefixMappings="xmlns:ns0='http://schemas.microsoft.com/office/2006/coverPageProps' " w:xpath="/ns0:CoverPageProperties[1]/ns0:CompanyAddress[1]" w:storeItemID="{55AF091B-3C7A-41E3-B477-F2FDAA23CFDA}"/>
                              <w:text/>
                            </w:sdtPr>
                            <w:sdtContent>
                              <w:r w:rsidR="00493C94">
                                <w:rPr>
                                  <w:rFonts w:ascii="Roboto" w:hAnsi="Roboto"/>
                                  <w:color w:val="7F7F7F" w:themeColor="text1" w:themeTint="80"/>
                                  <w:sz w:val="20"/>
                                  <w:szCs w:val="20"/>
                                </w:rPr>
                                <w:t>Agency Address</w:t>
                              </w:r>
                            </w:sdtContent>
                          </w:sdt>
                        </w:p>
                      </w:txbxContent>
                    </v:textbox>
                    <w10:wrap type="square" anchorx="page" anchory="margin"/>
                  </v:shape>
                </w:pict>
              </mc:Fallback>
            </mc:AlternateContent>
          </w:r>
          <w:r w:rsidR="006A4DBB">
            <w:rPr>
              <w:noProof/>
            </w:rPr>
            <mc:AlternateContent>
              <mc:Choice Requires="wps">
                <w:drawing>
                  <wp:anchor distT="0" distB="0" distL="114300" distR="114300" simplePos="0" relativeHeight="251663360" behindDoc="0" locked="0" layoutInCell="1" allowOverlap="1" wp14:anchorId="37F91852" wp14:editId="28F1867C">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oboto" w:hAnsi="Roboto"/>
                                    <w:b/>
                                    <w:bCs/>
                                    <w:caps/>
                                    <w:color w:val="112548"/>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6259E70" w14:textId="5E789282" w:rsidR="006A4DBB" w:rsidRPr="00BE61B8" w:rsidRDefault="006A4DBB">
                                    <w:pPr>
                                      <w:pStyle w:val="NoSpacing"/>
                                      <w:spacing w:before="40" w:after="40"/>
                                      <w:rPr>
                                        <w:rFonts w:ascii="Roboto" w:hAnsi="Roboto"/>
                                        <w:b/>
                                        <w:bCs/>
                                        <w:caps/>
                                        <w:color w:val="112548"/>
                                        <w:sz w:val="28"/>
                                        <w:szCs w:val="28"/>
                                      </w:rPr>
                                    </w:pPr>
                                    <w:r w:rsidRPr="00BE61B8">
                                      <w:rPr>
                                        <w:rFonts w:ascii="Roboto" w:hAnsi="Roboto"/>
                                        <w:b/>
                                        <w:bCs/>
                                        <w:caps/>
                                        <w:color w:val="112548"/>
                                        <w:sz w:val="28"/>
                                        <w:szCs w:val="28"/>
                                      </w:rPr>
                                      <w:t>agency name</w:t>
                                    </w:r>
                                  </w:p>
                                </w:sdtContent>
                              </w:sdt>
                              <w:sdt>
                                <w:sdtPr>
                                  <w:rPr>
                                    <w:rFonts w:ascii="Roboto" w:hAnsi="Roboto"/>
                                    <w:caps/>
                                    <w:color w:val="1F3864" w:themeColor="accent1" w:themeShade="80"/>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6C3BD32D" w14:textId="2D485CA9" w:rsidR="006A4DBB" w:rsidRPr="006A4DBB" w:rsidRDefault="006A4DBB">
                                    <w:pPr>
                                      <w:pStyle w:val="NoSpacing"/>
                                      <w:spacing w:before="40" w:after="40"/>
                                      <w:rPr>
                                        <w:rFonts w:ascii="Roboto" w:hAnsi="Roboto"/>
                                        <w:caps/>
                                        <w:color w:val="1F3864" w:themeColor="accent1" w:themeShade="80"/>
                                        <w:sz w:val="24"/>
                                        <w:szCs w:val="24"/>
                                      </w:rPr>
                                    </w:pPr>
                                    <w:r w:rsidRPr="006A4DBB">
                                      <w:rPr>
                                        <w:rFonts w:ascii="Roboto" w:hAnsi="Roboto"/>
                                        <w:color w:val="1F3864" w:themeColor="accent1" w:themeShade="80"/>
                                        <w:sz w:val="24"/>
                                        <w:szCs w:val="24"/>
                                      </w:rPr>
                                      <w:t xml:space="preserve">Agency </w:t>
                                    </w:r>
                                    <w:proofErr w:type="gramStart"/>
                                    <w:r w:rsidRPr="006A4DBB">
                                      <w:rPr>
                                        <w:rFonts w:ascii="Roboto" w:hAnsi="Roboto"/>
                                        <w:color w:val="1F3864" w:themeColor="accent1" w:themeShade="80"/>
                                        <w:sz w:val="24"/>
                                        <w:szCs w:val="24"/>
                                      </w:rPr>
                                      <w:t>Lead</w:t>
                                    </w:r>
                                    <w:proofErr w:type="gramEnd"/>
                                    <w:r w:rsidRPr="006A4DBB">
                                      <w:rPr>
                                        <w:rFonts w:ascii="Roboto" w:hAnsi="Roboto"/>
                                        <w:color w:val="1F3864" w:themeColor="accent1" w:themeShade="80"/>
                                        <w:sz w:val="24"/>
                                        <w:szCs w:val="24"/>
                                      </w:rPr>
                                      <w:t xml:space="preserve"> Name and Title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7F91852" id="Text Box 129" o:spid="_x0000_s1033" type="#_x0000_t202" style="position:absolute;margin-left:0;margin-top:0;width:453pt;height:38.15pt;z-index:25166336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PTbw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" filled="f" stroked="f" strokeweight=".5pt">
                    <v:textbox style="mso-fit-shape-to-text:t" inset="1in,0,86.4pt,0">
                      <w:txbxContent>
                        <w:sdt>
                          <w:sdtPr>
                            <w:rPr>
                              <w:rFonts w:ascii="Roboto" w:hAnsi="Roboto"/>
                              <w:b/>
                              <w:bCs/>
                              <w:caps/>
                              <w:color w:val="112548"/>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6259E70" w14:textId="5E789282" w:rsidR="006A4DBB" w:rsidRPr="00BE61B8" w:rsidRDefault="006A4DBB">
                              <w:pPr>
                                <w:pStyle w:val="NoSpacing"/>
                                <w:spacing w:before="40" w:after="40"/>
                                <w:rPr>
                                  <w:rFonts w:ascii="Roboto" w:hAnsi="Roboto"/>
                                  <w:b/>
                                  <w:bCs/>
                                  <w:caps/>
                                  <w:color w:val="112548"/>
                                  <w:sz w:val="28"/>
                                  <w:szCs w:val="28"/>
                                </w:rPr>
                              </w:pPr>
                              <w:r w:rsidRPr="00BE61B8">
                                <w:rPr>
                                  <w:rFonts w:ascii="Roboto" w:hAnsi="Roboto"/>
                                  <w:b/>
                                  <w:bCs/>
                                  <w:caps/>
                                  <w:color w:val="112548"/>
                                  <w:sz w:val="28"/>
                                  <w:szCs w:val="28"/>
                                </w:rPr>
                                <w:t>agency name</w:t>
                              </w:r>
                            </w:p>
                          </w:sdtContent>
                        </w:sdt>
                        <w:sdt>
                          <w:sdtPr>
                            <w:rPr>
                              <w:rFonts w:ascii="Roboto" w:hAnsi="Roboto"/>
                              <w:caps/>
                              <w:color w:val="1F3864" w:themeColor="accent1" w:themeShade="80"/>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6C3BD32D" w14:textId="2D485CA9" w:rsidR="006A4DBB" w:rsidRPr="006A4DBB" w:rsidRDefault="006A4DBB">
                              <w:pPr>
                                <w:pStyle w:val="NoSpacing"/>
                                <w:spacing w:before="40" w:after="40"/>
                                <w:rPr>
                                  <w:rFonts w:ascii="Roboto" w:hAnsi="Roboto"/>
                                  <w:caps/>
                                  <w:color w:val="1F3864" w:themeColor="accent1" w:themeShade="80"/>
                                  <w:sz w:val="24"/>
                                  <w:szCs w:val="24"/>
                                </w:rPr>
                              </w:pPr>
                              <w:r w:rsidRPr="006A4DBB">
                                <w:rPr>
                                  <w:rFonts w:ascii="Roboto" w:hAnsi="Roboto"/>
                                  <w:color w:val="1F3864" w:themeColor="accent1" w:themeShade="80"/>
                                  <w:sz w:val="24"/>
                                  <w:szCs w:val="24"/>
                                </w:rPr>
                                <w:t xml:space="preserve">Agency </w:t>
                              </w:r>
                              <w:proofErr w:type="gramStart"/>
                              <w:r w:rsidRPr="006A4DBB">
                                <w:rPr>
                                  <w:rFonts w:ascii="Roboto" w:hAnsi="Roboto"/>
                                  <w:color w:val="1F3864" w:themeColor="accent1" w:themeShade="80"/>
                                  <w:sz w:val="24"/>
                                  <w:szCs w:val="24"/>
                                </w:rPr>
                                <w:t>Lead</w:t>
                              </w:r>
                              <w:proofErr w:type="gramEnd"/>
                              <w:r w:rsidRPr="006A4DBB">
                                <w:rPr>
                                  <w:rFonts w:ascii="Roboto" w:hAnsi="Roboto"/>
                                  <w:color w:val="1F3864" w:themeColor="accent1" w:themeShade="80"/>
                                  <w:sz w:val="24"/>
                                  <w:szCs w:val="24"/>
                                </w:rPr>
                                <w:t xml:space="preserve"> Name and Title</w:t>
                              </w:r>
                            </w:p>
                          </w:sdtContent>
                        </w:sdt>
                      </w:txbxContent>
                    </v:textbox>
                    <w10:wrap type="square" anchorx="page" anchory="page"/>
                  </v:shape>
                </w:pict>
              </mc:Fallback>
            </mc:AlternateContent>
          </w:r>
          <w:r w:rsidR="006A4DBB">
            <w:rPr>
              <w:noProof/>
            </w:rPr>
            <mc:AlternateContent>
              <mc:Choice Requires="wps">
                <w:drawing>
                  <wp:anchor distT="0" distB="0" distL="114300" distR="114300" simplePos="0" relativeHeight="251662336" behindDoc="0" locked="0" layoutInCell="1" allowOverlap="1" wp14:anchorId="6E998E9C" wp14:editId="17CC4709">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Roboto" w:hAnsi="Roboto"/>
                                    <w:b/>
                                    <w:bCs/>
                                    <w:color w:val="112548"/>
                                    <w:sz w:val="24"/>
                                    <w:szCs w:val="24"/>
                                  </w:rPr>
                                  <w:alias w:val="Year"/>
                                  <w:tag w:val=""/>
                                  <w:id w:val="1595126926"/>
                                  <w:dataBinding w:prefixMappings="xmlns:ns0='http://schemas.microsoft.com/office/2006/coverPageProps' " w:xpath="/ns0:CoverPageProperties[1]/ns0:PublishDate[1]" w:storeItemID="{55AF091B-3C7A-41E3-B477-F2FDAA23CFDA}"/>
                                  <w:date w:fullDate="2025-05-26T00:00:00Z">
                                    <w:dateFormat w:val="yyyy"/>
                                    <w:lid w:val="en-US"/>
                                    <w:storeMappedDataAs w:val="dateTime"/>
                                    <w:calendar w:val="gregorian"/>
                                  </w:date>
                                </w:sdtPr>
                                <w:sdtContent>
                                  <w:p w14:paraId="4E2150CB" w14:textId="2E0EDBAB" w:rsidR="006A4DBB" w:rsidRPr="008108C3" w:rsidRDefault="006A4DBB">
                                    <w:pPr>
                                      <w:pStyle w:val="NoSpacing"/>
                                      <w:jc w:val="right"/>
                                      <w:rPr>
                                        <w:rFonts w:ascii="Roboto" w:hAnsi="Roboto"/>
                                        <w:b/>
                                        <w:bCs/>
                                        <w:color w:val="112548"/>
                                        <w:sz w:val="24"/>
                                        <w:szCs w:val="24"/>
                                      </w:rPr>
                                    </w:pPr>
                                    <w:r w:rsidRPr="008108C3">
                                      <w:rPr>
                                        <w:rFonts w:ascii="Roboto" w:hAnsi="Roboto"/>
                                        <w:b/>
                                        <w:bCs/>
                                        <w:color w:val="112548"/>
                                        <w:sz w:val="24"/>
                                        <w:szCs w:val="24"/>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E998E9C" id="Rectangle 130" o:spid="_x0000_s1034" style="position:absolute;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" fillcolor="#ffc000 [3207]" stroked="f" strokeweight="1pt">
                    <o:lock v:ext="edit" aspectratio="t"/>
                    <v:textbox inset="3.6pt,,3.6pt">
                      <w:txbxContent>
                        <w:sdt>
                          <w:sdtPr>
                            <w:rPr>
                              <w:rFonts w:ascii="Roboto" w:hAnsi="Roboto"/>
                              <w:b/>
                              <w:bCs/>
                              <w:color w:val="112548"/>
                              <w:sz w:val="24"/>
                              <w:szCs w:val="24"/>
                            </w:rPr>
                            <w:alias w:val="Year"/>
                            <w:tag w:val=""/>
                            <w:id w:val="1595126926"/>
                            <w:dataBinding w:prefixMappings="xmlns:ns0='http://schemas.microsoft.com/office/2006/coverPageProps' " w:xpath="/ns0:CoverPageProperties[1]/ns0:PublishDate[1]" w:storeItemID="{55AF091B-3C7A-41E3-B477-F2FDAA23CFDA}"/>
                            <w:date w:fullDate="2025-05-26T00:00:00Z">
                              <w:dateFormat w:val="yyyy"/>
                              <w:lid w:val="en-US"/>
                              <w:storeMappedDataAs w:val="dateTime"/>
                              <w:calendar w:val="gregorian"/>
                            </w:date>
                          </w:sdtPr>
                          <w:sdtContent>
                            <w:p w14:paraId="4E2150CB" w14:textId="2E0EDBAB" w:rsidR="006A4DBB" w:rsidRPr="008108C3" w:rsidRDefault="006A4DBB">
                              <w:pPr>
                                <w:pStyle w:val="NoSpacing"/>
                                <w:jc w:val="right"/>
                                <w:rPr>
                                  <w:rFonts w:ascii="Roboto" w:hAnsi="Roboto"/>
                                  <w:b/>
                                  <w:bCs/>
                                  <w:color w:val="112548"/>
                                  <w:sz w:val="24"/>
                                  <w:szCs w:val="24"/>
                                </w:rPr>
                              </w:pPr>
                              <w:r w:rsidRPr="008108C3">
                                <w:rPr>
                                  <w:rFonts w:ascii="Roboto" w:hAnsi="Roboto"/>
                                  <w:b/>
                                  <w:bCs/>
                                  <w:color w:val="112548"/>
                                  <w:sz w:val="24"/>
                                  <w:szCs w:val="24"/>
                                </w:rPr>
                                <w:t>2025</w:t>
                              </w:r>
                            </w:p>
                          </w:sdtContent>
                        </w:sdt>
                      </w:txbxContent>
                    </v:textbox>
                    <w10:wrap anchorx="margin" anchory="page"/>
                  </v:rect>
                </w:pict>
              </mc:Fallback>
            </mc:AlternateContent>
          </w:r>
          <w:r w:rsidR="006A4DBB">
            <w:rPr>
              <w:noProof/>
            </w:rPr>
            <w:br w:type="page"/>
          </w:r>
        </w:p>
      </w:sdtContent>
    </w:sdt>
    <w:p w14:paraId="036D3195" w14:textId="76DB0F55" w:rsidR="001651F3" w:rsidRPr="008108C3" w:rsidRDefault="00000000">
      <w:pPr>
        <w:keepNext/>
        <w:keepLines/>
        <w:pBdr>
          <w:top w:val="nil"/>
          <w:left w:val="nil"/>
          <w:bottom w:val="single" w:sz="4" w:space="1" w:color="4472C4"/>
          <w:right w:val="nil"/>
          <w:between w:val="nil"/>
        </w:pBdr>
        <w:spacing w:before="400" w:after="40" w:line="240" w:lineRule="auto"/>
        <w:rPr>
          <w:rFonts w:ascii="Roboto" w:hAnsi="Roboto"/>
          <w:b/>
          <w:color w:val="112548"/>
          <w:sz w:val="72"/>
          <w:szCs w:val="72"/>
        </w:rPr>
      </w:pPr>
      <w:r w:rsidRPr="008108C3">
        <w:rPr>
          <w:rFonts w:ascii="Roboto" w:hAnsi="Roboto"/>
          <w:b/>
          <w:color w:val="112548"/>
          <w:sz w:val="72"/>
          <w:szCs w:val="72"/>
        </w:rPr>
        <w:lastRenderedPageBreak/>
        <w:t>Table of Contents</w:t>
      </w:r>
    </w:p>
    <w:sdt>
      <w:sdtPr>
        <w:rPr>
          <w:rFonts w:ascii="Roboto" w:hAnsi="Roboto"/>
        </w:rPr>
        <w:id w:val="162287134"/>
        <w:docPartObj>
          <w:docPartGallery w:val="Table of Contents"/>
          <w:docPartUnique/>
        </w:docPartObj>
      </w:sdtPr>
      <w:sdtContent>
        <w:p w14:paraId="0F13D6B5"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r w:rsidRPr="008108C3">
            <w:rPr>
              <w:rFonts w:ascii="Roboto" w:hAnsi="Roboto"/>
            </w:rPr>
            <w:fldChar w:fldCharType="begin"/>
          </w:r>
          <w:r w:rsidRPr="008108C3">
            <w:rPr>
              <w:rFonts w:ascii="Roboto" w:hAnsi="Roboto"/>
            </w:rPr>
            <w:instrText xml:space="preserve"> TOC \h \u \z \t "Heading 1,1,Heading 2,2,Heading 3,3,"</w:instrText>
          </w:r>
          <w:r w:rsidRPr="008108C3">
            <w:rPr>
              <w:rFonts w:ascii="Roboto" w:hAnsi="Roboto"/>
            </w:rPr>
            <w:fldChar w:fldCharType="separate"/>
          </w:r>
          <w:hyperlink w:anchor="_heading=h.gjdgxs">
            <w:r w:rsidRPr="008108C3">
              <w:rPr>
                <w:rFonts w:ascii="Roboto" w:eastAsia="Arial" w:hAnsi="Roboto" w:cs="Arial"/>
                <w:color w:val="000000"/>
              </w:rPr>
              <w:t>Purpose</w:t>
            </w:r>
            <w:r w:rsidRPr="008108C3">
              <w:rPr>
                <w:rFonts w:ascii="Roboto" w:eastAsia="Arial" w:hAnsi="Roboto" w:cs="Arial"/>
                <w:color w:val="000000"/>
              </w:rPr>
              <w:tab/>
              <w:t>2</w:t>
            </w:r>
          </w:hyperlink>
        </w:p>
        <w:p w14:paraId="07208C5D"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30j0zll">
            <w:r w:rsidRPr="008108C3">
              <w:rPr>
                <w:rFonts w:ascii="Roboto" w:eastAsia="Arial" w:hAnsi="Roboto" w:cs="Arial"/>
                <w:color w:val="000000"/>
              </w:rPr>
              <w:t>Relevant NYS Policies and Laws</w:t>
            </w:r>
            <w:r w:rsidRPr="008108C3">
              <w:rPr>
                <w:rFonts w:ascii="Roboto" w:eastAsia="Arial" w:hAnsi="Roboto" w:cs="Arial"/>
                <w:color w:val="000000"/>
              </w:rPr>
              <w:tab/>
              <w:t>2</w:t>
            </w:r>
          </w:hyperlink>
        </w:p>
        <w:p w14:paraId="06B57E84"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1fob9te">
            <w:r w:rsidRPr="008108C3">
              <w:rPr>
                <w:rFonts w:ascii="Roboto" w:eastAsia="Arial" w:hAnsi="Roboto" w:cs="Arial"/>
                <w:color w:val="000000"/>
              </w:rPr>
              <w:t>Scope</w:t>
            </w:r>
            <w:r w:rsidRPr="008108C3">
              <w:rPr>
                <w:rFonts w:ascii="Roboto" w:eastAsia="Arial" w:hAnsi="Roboto" w:cs="Arial"/>
                <w:color w:val="000000"/>
              </w:rPr>
              <w:tab/>
              <w:t>2</w:t>
            </w:r>
          </w:hyperlink>
        </w:p>
        <w:p w14:paraId="7BC3404D"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3znysh7">
            <w:r w:rsidRPr="008108C3">
              <w:rPr>
                <w:rFonts w:ascii="Roboto" w:eastAsia="Arial" w:hAnsi="Roboto" w:cs="Arial"/>
                <w:color w:val="000000"/>
              </w:rPr>
              <w:t>Definitions</w:t>
            </w:r>
            <w:r w:rsidRPr="008108C3">
              <w:rPr>
                <w:rFonts w:ascii="Roboto" w:eastAsia="Arial" w:hAnsi="Roboto" w:cs="Arial"/>
                <w:color w:val="000000"/>
              </w:rPr>
              <w:tab/>
              <w:t>3</w:t>
            </w:r>
          </w:hyperlink>
        </w:p>
        <w:p w14:paraId="0C86CC93"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2et92p0">
            <w:r w:rsidRPr="008108C3">
              <w:rPr>
                <w:rFonts w:ascii="Roboto" w:eastAsia="Arial" w:hAnsi="Roboto" w:cs="Arial"/>
                <w:color w:val="000000"/>
              </w:rPr>
              <w:t>Responsibilities</w:t>
            </w:r>
            <w:r w:rsidRPr="008108C3">
              <w:rPr>
                <w:rFonts w:ascii="Roboto" w:eastAsia="Arial" w:hAnsi="Roboto" w:cs="Arial"/>
                <w:color w:val="000000"/>
              </w:rPr>
              <w:tab/>
              <w:t>3</w:t>
            </w:r>
          </w:hyperlink>
        </w:p>
        <w:p w14:paraId="2A62EDF5"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tyjcwt">
            <w:r w:rsidRPr="008108C3">
              <w:rPr>
                <w:rFonts w:ascii="Roboto" w:eastAsia="Arial" w:hAnsi="Roboto" w:cs="Arial"/>
                <w:color w:val="000000"/>
              </w:rPr>
              <w:t>Candidates for Kit Distribution</w:t>
            </w:r>
            <w:r w:rsidRPr="008108C3">
              <w:rPr>
                <w:rFonts w:ascii="Roboto" w:eastAsia="Arial" w:hAnsi="Roboto" w:cs="Arial"/>
                <w:color w:val="000000"/>
              </w:rPr>
              <w:tab/>
              <w:t>4</w:t>
            </w:r>
          </w:hyperlink>
        </w:p>
        <w:p w14:paraId="304F9F94"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3dy6vkm">
            <w:r w:rsidRPr="008108C3">
              <w:rPr>
                <w:rFonts w:ascii="Roboto" w:eastAsia="Arial" w:hAnsi="Roboto" w:cs="Arial"/>
                <w:color w:val="000000"/>
              </w:rPr>
              <w:t>Distribution Protocol</w:t>
            </w:r>
            <w:r w:rsidRPr="008108C3">
              <w:rPr>
                <w:rFonts w:ascii="Roboto" w:eastAsia="Arial" w:hAnsi="Roboto" w:cs="Arial"/>
                <w:color w:val="000000"/>
              </w:rPr>
              <w:tab/>
              <w:t>5</w:t>
            </w:r>
          </w:hyperlink>
        </w:p>
        <w:p w14:paraId="79A9C6DB"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1t3h5sf">
            <w:r w:rsidRPr="008108C3">
              <w:rPr>
                <w:rFonts w:ascii="Roboto" w:eastAsia="Arial" w:hAnsi="Roboto" w:cs="Arial"/>
                <w:color w:val="000000"/>
              </w:rPr>
              <w:t>Documentation</w:t>
            </w:r>
            <w:r w:rsidRPr="008108C3">
              <w:rPr>
                <w:rFonts w:ascii="Roboto" w:eastAsia="Arial" w:hAnsi="Roboto" w:cs="Arial"/>
                <w:color w:val="000000"/>
              </w:rPr>
              <w:tab/>
              <w:t>5</w:t>
            </w:r>
          </w:hyperlink>
        </w:p>
        <w:p w14:paraId="013EB473"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4d34og8">
            <w:r w:rsidRPr="008108C3">
              <w:rPr>
                <w:rFonts w:ascii="Roboto" w:eastAsia="Arial" w:hAnsi="Roboto" w:cs="Arial"/>
                <w:color w:val="000000"/>
              </w:rPr>
              <w:t>Reporting</w:t>
            </w:r>
            <w:r w:rsidRPr="008108C3">
              <w:rPr>
                <w:rFonts w:ascii="Roboto" w:eastAsia="Arial" w:hAnsi="Roboto" w:cs="Arial"/>
                <w:color w:val="000000"/>
              </w:rPr>
              <w:tab/>
              <w:t>5</w:t>
            </w:r>
          </w:hyperlink>
        </w:p>
        <w:p w14:paraId="5D9D610A"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2s8eyo1">
            <w:r w:rsidRPr="008108C3">
              <w:rPr>
                <w:rFonts w:ascii="Roboto" w:eastAsia="Arial" w:hAnsi="Roboto" w:cs="Arial"/>
                <w:color w:val="000000"/>
              </w:rPr>
              <w:t>Restocking and Inventory Management</w:t>
            </w:r>
            <w:r w:rsidRPr="008108C3">
              <w:rPr>
                <w:rFonts w:ascii="Roboto" w:eastAsia="Arial" w:hAnsi="Roboto" w:cs="Arial"/>
                <w:color w:val="000000"/>
              </w:rPr>
              <w:tab/>
              <w:t>5</w:t>
            </w:r>
          </w:hyperlink>
        </w:p>
        <w:p w14:paraId="79A09E7D"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17dp8vu">
            <w:r w:rsidRPr="008108C3">
              <w:rPr>
                <w:rFonts w:ascii="Roboto" w:eastAsia="Arial" w:hAnsi="Roboto" w:cs="Arial"/>
                <w:color w:val="000000"/>
              </w:rPr>
              <w:t>Training</w:t>
            </w:r>
            <w:r w:rsidRPr="008108C3">
              <w:rPr>
                <w:rFonts w:ascii="Roboto" w:eastAsia="Arial" w:hAnsi="Roboto" w:cs="Arial"/>
                <w:color w:val="000000"/>
              </w:rPr>
              <w:tab/>
              <w:t>5</w:t>
            </w:r>
          </w:hyperlink>
        </w:p>
        <w:p w14:paraId="21ED0F42"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3rdcrjn">
            <w:r w:rsidRPr="008108C3">
              <w:rPr>
                <w:rFonts w:ascii="Roboto" w:eastAsia="Arial" w:hAnsi="Roboto" w:cs="Arial"/>
                <w:color w:val="000000"/>
              </w:rPr>
              <w:t>Evaluation and Continuous Improvement</w:t>
            </w:r>
            <w:r w:rsidRPr="008108C3">
              <w:rPr>
                <w:rFonts w:ascii="Roboto" w:eastAsia="Arial" w:hAnsi="Roboto" w:cs="Arial"/>
                <w:color w:val="000000"/>
              </w:rPr>
              <w:tab/>
              <w:t>6</w:t>
            </w:r>
          </w:hyperlink>
        </w:p>
        <w:p w14:paraId="1E6F158B"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26in1rg">
            <w:r w:rsidRPr="008108C3">
              <w:rPr>
                <w:rFonts w:ascii="Roboto" w:eastAsia="Arial" w:hAnsi="Roboto" w:cs="Arial"/>
                <w:color w:val="000000"/>
              </w:rPr>
              <w:t>Compliance</w:t>
            </w:r>
            <w:r w:rsidRPr="008108C3">
              <w:rPr>
                <w:rFonts w:ascii="Roboto" w:eastAsia="Arial" w:hAnsi="Roboto" w:cs="Arial"/>
                <w:color w:val="000000"/>
              </w:rPr>
              <w:tab/>
              <w:t>6</w:t>
            </w:r>
          </w:hyperlink>
        </w:p>
        <w:p w14:paraId="269A42AD"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lnxbz9">
            <w:r w:rsidRPr="008108C3">
              <w:rPr>
                <w:rFonts w:ascii="Roboto" w:eastAsia="Arial" w:hAnsi="Roboto" w:cs="Arial"/>
                <w:color w:val="000000"/>
              </w:rPr>
              <w:t>Review and Updates</w:t>
            </w:r>
            <w:r w:rsidRPr="008108C3">
              <w:rPr>
                <w:rFonts w:ascii="Roboto" w:eastAsia="Arial" w:hAnsi="Roboto" w:cs="Arial"/>
                <w:color w:val="000000"/>
              </w:rPr>
              <w:tab/>
              <w:t>6</w:t>
            </w:r>
          </w:hyperlink>
        </w:p>
        <w:p w14:paraId="06FC9DC6"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35nkun2">
            <w:r w:rsidRPr="008108C3">
              <w:rPr>
                <w:rFonts w:ascii="Roboto" w:eastAsia="Arial" w:hAnsi="Roboto" w:cs="Arial"/>
                <w:color w:val="000000"/>
              </w:rPr>
              <w:t>Approval</w:t>
            </w:r>
            <w:r w:rsidRPr="008108C3">
              <w:rPr>
                <w:rFonts w:ascii="Roboto" w:eastAsia="Arial" w:hAnsi="Roboto" w:cs="Arial"/>
                <w:color w:val="000000"/>
              </w:rPr>
              <w:tab/>
              <w:t>6</w:t>
            </w:r>
          </w:hyperlink>
        </w:p>
        <w:p w14:paraId="243D6DE1"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1ksv4uv">
            <w:r w:rsidRPr="008108C3">
              <w:rPr>
                <w:rFonts w:ascii="Roboto" w:eastAsia="Arial" w:hAnsi="Roboto" w:cs="Arial"/>
                <w:color w:val="000000"/>
              </w:rPr>
              <w:t>Attachment A - Kit Example and Contents</w:t>
            </w:r>
            <w:r w:rsidRPr="008108C3">
              <w:rPr>
                <w:rFonts w:ascii="Roboto" w:eastAsia="Arial" w:hAnsi="Roboto" w:cs="Arial"/>
                <w:color w:val="000000"/>
              </w:rPr>
              <w:tab/>
              <w:t>7</w:t>
            </w:r>
          </w:hyperlink>
        </w:p>
        <w:p w14:paraId="63AD0603" w14:textId="77777777" w:rsidR="001651F3" w:rsidRPr="008108C3" w:rsidRDefault="00000000">
          <w:pPr>
            <w:pBdr>
              <w:top w:val="nil"/>
              <w:left w:val="nil"/>
              <w:bottom w:val="nil"/>
              <w:right w:val="nil"/>
              <w:between w:val="nil"/>
            </w:pBdr>
            <w:tabs>
              <w:tab w:val="right" w:leader="dot" w:pos="9350"/>
            </w:tabs>
            <w:spacing w:after="100" w:line="480" w:lineRule="auto"/>
            <w:rPr>
              <w:rFonts w:ascii="Roboto" w:eastAsia="Arial" w:hAnsi="Roboto" w:cs="Arial"/>
              <w:color w:val="000000"/>
              <w:sz w:val="24"/>
              <w:szCs w:val="24"/>
            </w:rPr>
          </w:pPr>
          <w:hyperlink w:anchor="_heading=h.44sinio">
            <w:r w:rsidRPr="008108C3">
              <w:rPr>
                <w:rFonts w:ascii="Roboto" w:eastAsia="Arial" w:hAnsi="Roboto" w:cs="Arial"/>
                <w:color w:val="000000"/>
              </w:rPr>
              <w:t>Attachment B –Considerations for Engaging with People Who Use Drugs</w:t>
            </w:r>
            <w:r w:rsidRPr="008108C3">
              <w:rPr>
                <w:rFonts w:ascii="Roboto" w:eastAsia="Arial" w:hAnsi="Roboto" w:cs="Arial"/>
                <w:color w:val="000000"/>
              </w:rPr>
              <w:tab/>
              <w:t>8</w:t>
            </w:r>
          </w:hyperlink>
        </w:p>
        <w:p w14:paraId="7FCC808B" w14:textId="77777777" w:rsidR="001651F3" w:rsidRPr="008108C3" w:rsidRDefault="00000000">
          <w:pPr>
            <w:spacing w:line="480" w:lineRule="auto"/>
            <w:rPr>
              <w:rFonts w:ascii="Roboto" w:hAnsi="Roboto"/>
            </w:rPr>
          </w:pPr>
          <w:r w:rsidRPr="008108C3">
            <w:rPr>
              <w:rFonts w:ascii="Roboto" w:hAnsi="Roboto"/>
            </w:rPr>
            <w:fldChar w:fldCharType="end"/>
          </w:r>
        </w:p>
      </w:sdtContent>
    </w:sdt>
    <w:p w14:paraId="636C646E" w14:textId="77777777" w:rsidR="001651F3" w:rsidRPr="008108C3" w:rsidRDefault="00000000">
      <w:pPr>
        <w:rPr>
          <w:rFonts w:ascii="Roboto" w:eastAsia="Arial" w:hAnsi="Roboto" w:cs="Arial"/>
          <w:b/>
          <w:color w:val="002060"/>
          <w:sz w:val="28"/>
          <w:szCs w:val="28"/>
        </w:rPr>
      </w:pPr>
      <w:r w:rsidRPr="008108C3">
        <w:rPr>
          <w:rFonts w:ascii="Roboto" w:hAnsi="Roboto"/>
        </w:rPr>
        <w:br w:type="page"/>
      </w:r>
    </w:p>
    <w:p w14:paraId="5055CD9D" w14:textId="77777777" w:rsidR="001651F3" w:rsidRPr="008108C3" w:rsidRDefault="00000000">
      <w:pPr>
        <w:pStyle w:val="Heading1"/>
        <w:rPr>
          <w:rFonts w:ascii="Roboto" w:hAnsi="Roboto"/>
        </w:rPr>
      </w:pPr>
      <w:bookmarkStart w:id="0" w:name="_heading=h.gjdgxs" w:colFirst="0" w:colLast="0"/>
      <w:bookmarkEnd w:id="0"/>
      <w:r w:rsidRPr="008108C3">
        <w:rPr>
          <w:rFonts w:ascii="Roboto" w:hAnsi="Roboto"/>
        </w:rPr>
        <w:lastRenderedPageBreak/>
        <w:t>Purpose</w:t>
      </w:r>
    </w:p>
    <w:p w14:paraId="06BDF155" w14:textId="77777777" w:rsidR="001651F3" w:rsidRPr="008108C3" w:rsidRDefault="001651F3">
      <w:pPr>
        <w:spacing w:after="160" w:line="259" w:lineRule="auto"/>
        <w:rPr>
          <w:rFonts w:ascii="Roboto" w:eastAsia="Arial" w:hAnsi="Roboto" w:cs="Arial"/>
          <w:sz w:val="24"/>
          <w:szCs w:val="24"/>
        </w:rPr>
      </w:pPr>
    </w:p>
    <w:p w14:paraId="3FDFEF91" w14:textId="77777777" w:rsidR="001651F3" w:rsidRPr="008108C3" w:rsidRDefault="00000000">
      <w:pPr>
        <w:spacing w:after="160" w:line="259" w:lineRule="auto"/>
        <w:rPr>
          <w:rFonts w:ascii="Roboto" w:eastAsia="Arial" w:hAnsi="Roboto" w:cs="Arial"/>
          <w:sz w:val="24"/>
          <w:szCs w:val="24"/>
        </w:rPr>
      </w:pPr>
      <w:r w:rsidRPr="008108C3">
        <w:rPr>
          <w:rFonts w:ascii="Roboto" w:eastAsia="Arial" w:hAnsi="Roboto" w:cs="Arial"/>
          <w:sz w:val="24"/>
          <w:szCs w:val="24"/>
        </w:rPr>
        <w:t xml:space="preserve">This SOP establishes guidelines for the implementation and operation of the Leave-Behind Naloxone (LBN) Program within </w:t>
      </w:r>
      <w:r w:rsidRPr="008108C3">
        <w:rPr>
          <w:rFonts w:ascii="Roboto" w:eastAsia="Arial" w:hAnsi="Roboto" w:cs="Arial"/>
          <w:b/>
          <w:sz w:val="24"/>
          <w:szCs w:val="24"/>
          <w:highlight w:val="yellow"/>
        </w:rPr>
        <w:t>[Agency Name].</w:t>
      </w:r>
      <w:r w:rsidRPr="008108C3">
        <w:rPr>
          <w:rFonts w:ascii="Roboto" w:eastAsia="Arial" w:hAnsi="Roboto" w:cs="Arial"/>
          <w:b/>
          <w:sz w:val="24"/>
          <w:szCs w:val="24"/>
        </w:rPr>
        <w:t xml:space="preserve"> </w:t>
      </w:r>
      <w:r w:rsidRPr="008108C3">
        <w:rPr>
          <w:rFonts w:ascii="Roboto" w:eastAsia="Arial" w:hAnsi="Roboto" w:cs="Arial"/>
          <w:sz w:val="24"/>
          <w:szCs w:val="24"/>
        </w:rPr>
        <w:t xml:space="preserve">The program aims to reduce opioid overdose deaths by providing naloxone kits to individuals at risk, their families, or other bystanders, ensuring they have the means to intervene in the event of an overdose. Overdose prevention reduces future overdoses, eases the burden on responders and strengthens community relationships with a non-coercive and non-stigmatizing approach. </w:t>
      </w:r>
      <w:hyperlink r:id="rId11">
        <w:r w:rsidRPr="008108C3">
          <w:rPr>
            <w:rFonts w:ascii="Roboto" w:eastAsia="Arial" w:hAnsi="Roboto" w:cs="Arial"/>
            <w:color w:val="0563C1"/>
            <w:sz w:val="24"/>
            <w:szCs w:val="24"/>
            <w:u w:val="single"/>
          </w:rPr>
          <w:t xml:space="preserve">Studies </w:t>
        </w:r>
      </w:hyperlink>
      <w:r w:rsidRPr="008108C3">
        <w:rPr>
          <w:rFonts w:ascii="Roboto" w:eastAsia="Arial" w:hAnsi="Roboto" w:cs="Arial"/>
          <w:sz w:val="24"/>
          <w:szCs w:val="24"/>
        </w:rPr>
        <w:t>show that when naloxone and overdose education are available to communities, overdose deaths decrease.</w:t>
      </w:r>
    </w:p>
    <w:p w14:paraId="0CF67588" w14:textId="77777777" w:rsidR="001651F3" w:rsidRPr="008108C3" w:rsidRDefault="00000000">
      <w:pPr>
        <w:spacing w:after="160" w:line="259" w:lineRule="auto"/>
        <w:rPr>
          <w:rFonts w:ascii="Roboto" w:eastAsia="Arial" w:hAnsi="Roboto" w:cs="Arial"/>
          <w:sz w:val="24"/>
          <w:szCs w:val="24"/>
        </w:rPr>
      </w:pPr>
      <w:r w:rsidRPr="008108C3">
        <w:rPr>
          <w:rFonts w:ascii="Roboto" w:eastAsia="Arial" w:hAnsi="Roboto" w:cs="Arial"/>
          <w:sz w:val="24"/>
          <w:szCs w:val="24"/>
        </w:rPr>
        <w:t xml:space="preserve">The LBN program does not alter or interfere with the </w:t>
      </w:r>
      <w:r w:rsidRPr="008108C3">
        <w:rPr>
          <w:rFonts w:ascii="Roboto" w:eastAsia="Arial" w:hAnsi="Roboto" w:cs="Arial"/>
          <w:b/>
          <w:sz w:val="24"/>
          <w:szCs w:val="24"/>
          <w:highlight w:val="yellow"/>
        </w:rPr>
        <w:t>[Agency’s Name]</w:t>
      </w:r>
      <w:r w:rsidRPr="008108C3">
        <w:rPr>
          <w:rFonts w:ascii="Roboto" w:eastAsia="Arial" w:hAnsi="Roboto" w:cs="Arial"/>
          <w:sz w:val="24"/>
          <w:szCs w:val="24"/>
        </w:rPr>
        <w:t xml:space="preserve"> existing protocols for naloxone administration and treatment or refusal of transport.</w:t>
      </w:r>
    </w:p>
    <w:p w14:paraId="66078C70" w14:textId="77777777" w:rsidR="001651F3" w:rsidRPr="008108C3" w:rsidRDefault="001651F3">
      <w:pPr>
        <w:spacing w:after="160" w:line="259" w:lineRule="auto"/>
        <w:rPr>
          <w:rFonts w:ascii="Roboto" w:eastAsia="Arial" w:hAnsi="Roboto" w:cs="Arial"/>
          <w:b/>
          <w:sz w:val="24"/>
          <w:szCs w:val="24"/>
        </w:rPr>
      </w:pPr>
    </w:p>
    <w:p w14:paraId="4AA3A111" w14:textId="77777777" w:rsidR="001651F3" w:rsidRPr="008108C3" w:rsidRDefault="00000000">
      <w:pPr>
        <w:pStyle w:val="Heading1"/>
        <w:rPr>
          <w:rFonts w:ascii="Roboto" w:hAnsi="Roboto"/>
        </w:rPr>
      </w:pPr>
      <w:bookmarkStart w:id="1" w:name="_heading=h.30j0zll" w:colFirst="0" w:colLast="0"/>
      <w:bookmarkEnd w:id="1"/>
      <w:r w:rsidRPr="008108C3">
        <w:rPr>
          <w:rFonts w:ascii="Roboto" w:eastAsia="Calibri" w:hAnsi="Roboto" w:cs="Calibri"/>
          <w:color w:val="2F5496"/>
        </w:rPr>
        <w:t>Relevant</w:t>
      </w:r>
      <w:r w:rsidRPr="008108C3">
        <w:rPr>
          <w:rFonts w:ascii="Roboto" w:hAnsi="Roboto"/>
        </w:rPr>
        <w:t xml:space="preserve"> NYS Policies and Laws</w:t>
      </w:r>
    </w:p>
    <w:p w14:paraId="0266F71A" w14:textId="77777777" w:rsidR="001651F3" w:rsidRPr="008108C3" w:rsidRDefault="001651F3">
      <w:pPr>
        <w:pBdr>
          <w:top w:val="nil"/>
          <w:left w:val="nil"/>
          <w:bottom w:val="nil"/>
          <w:right w:val="nil"/>
          <w:between w:val="nil"/>
        </w:pBdr>
        <w:spacing w:after="0" w:line="259" w:lineRule="auto"/>
        <w:ind w:left="360"/>
        <w:rPr>
          <w:rFonts w:ascii="Roboto" w:eastAsia="Arial" w:hAnsi="Roboto" w:cs="Arial"/>
          <w:i/>
          <w:color w:val="000000"/>
          <w:sz w:val="24"/>
          <w:szCs w:val="24"/>
        </w:rPr>
      </w:pPr>
    </w:p>
    <w:p w14:paraId="43223F77" w14:textId="77777777" w:rsidR="001651F3" w:rsidRPr="008108C3" w:rsidRDefault="00000000">
      <w:pPr>
        <w:numPr>
          <w:ilvl w:val="0"/>
          <w:numId w:val="8"/>
        </w:numPr>
        <w:pBdr>
          <w:top w:val="nil"/>
          <w:left w:val="nil"/>
          <w:bottom w:val="nil"/>
          <w:right w:val="nil"/>
          <w:between w:val="nil"/>
        </w:pBdr>
        <w:spacing w:after="0" w:line="259" w:lineRule="auto"/>
        <w:rPr>
          <w:rFonts w:ascii="Roboto" w:eastAsia="Arial" w:hAnsi="Roboto" w:cs="Arial"/>
          <w:i/>
          <w:color w:val="000000"/>
          <w:sz w:val="24"/>
          <w:szCs w:val="24"/>
        </w:rPr>
      </w:pPr>
      <w:hyperlink r:id="rId12">
        <w:r w:rsidRPr="008108C3">
          <w:rPr>
            <w:rFonts w:ascii="Roboto" w:eastAsia="Arial" w:hAnsi="Roboto" w:cs="Arial"/>
            <w:color w:val="4472C4"/>
            <w:sz w:val="24"/>
            <w:szCs w:val="24"/>
            <w:u w:val="single"/>
          </w:rPr>
          <w:t xml:space="preserve">NYS Division of Criminal Justice Services (DCJS) Municipal Police Training Council’s </w:t>
        </w:r>
      </w:hyperlink>
      <w:hyperlink r:id="rId13">
        <w:r w:rsidRPr="008108C3">
          <w:rPr>
            <w:rFonts w:ascii="Roboto" w:eastAsia="Arial" w:hAnsi="Roboto" w:cs="Arial"/>
            <w:i/>
            <w:color w:val="4472C4"/>
            <w:sz w:val="24"/>
            <w:szCs w:val="24"/>
            <w:u w:val="single"/>
          </w:rPr>
          <w:t>Administration and Maintenance of Intranasal Naloxone Model Policy</w:t>
        </w:r>
      </w:hyperlink>
      <w:r w:rsidRPr="008108C3">
        <w:rPr>
          <w:rFonts w:ascii="Roboto" w:eastAsia="Arial" w:hAnsi="Roboto" w:cs="Arial"/>
          <w:color w:val="000000"/>
          <w:sz w:val="24"/>
          <w:szCs w:val="24"/>
        </w:rPr>
        <w:t xml:space="preserve"> states regarding LBN programs, </w:t>
      </w:r>
      <w:r w:rsidRPr="008108C3">
        <w:rPr>
          <w:rFonts w:ascii="Roboto" w:eastAsia="Arial" w:hAnsi="Roboto" w:cs="Arial"/>
          <w:i/>
          <w:color w:val="000000"/>
          <w:sz w:val="24"/>
          <w:szCs w:val="24"/>
        </w:rPr>
        <w:t>“agencies may develop policies to allow naloxone to be distributed to the public – Leave Behind Naloxone Programs. Officers, who have either responded to an individual experiencing an opioid-related overdose or someone they believe may be otherwise at risk of opioid overdose, may leave behind naloxone when they believe there is a high risk of an opioid overdose.”</w:t>
      </w:r>
    </w:p>
    <w:p w14:paraId="13E999B8" w14:textId="77777777" w:rsidR="001651F3" w:rsidRPr="008108C3" w:rsidRDefault="001651F3">
      <w:pPr>
        <w:pBdr>
          <w:top w:val="nil"/>
          <w:left w:val="nil"/>
          <w:bottom w:val="nil"/>
          <w:right w:val="nil"/>
          <w:between w:val="nil"/>
        </w:pBdr>
        <w:spacing w:after="0" w:line="259" w:lineRule="auto"/>
        <w:ind w:left="360"/>
        <w:rPr>
          <w:rFonts w:ascii="Roboto" w:eastAsia="Arial" w:hAnsi="Roboto" w:cs="Arial"/>
          <w:i/>
          <w:color w:val="000000"/>
          <w:sz w:val="24"/>
          <w:szCs w:val="24"/>
        </w:rPr>
      </w:pPr>
    </w:p>
    <w:p w14:paraId="03BAD807" w14:textId="77777777" w:rsidR="001651F3" w:rsidRPr="008108C3" w:rsidRDefault="00000000">
      <w:pPr>
        <w:numPr>
          <w:ilvl w:val="0"/>
          <w:numId w:val="8"/>
        </w:numPr>
        <w:pBdr>
          <w:top w:val="nil"/>
          <w:left w:val="nil"/>
          <w:bottom w:val="nil"/>
          <w:right w:val="nil"/>
          <w:between w:val="nil"/>
        </w:pBdr>
        <w:spacing w:after="160" w:line="259" w:lineRule="auto"/>
        <w:rPr>
          <w:rFonts w:ascii="Roboto" w:eastAsia="Arial" w:hAnsi="Roboto" w:cs="Arial"/>
          <w:color w:val="000000"/>
          <w:sz w:val="24"/>
          <w:szCs w:val="24"/>
        </w:rPr>
      </w:pPr>
      <w:r w:rsidRPr="008108C3">
        <w:rPr>
          <w:rFonts w:ascii="Roboto" w:eastAsia="Arial" w:hAnsi="Roboto" w:cs="Arial"/>
          <w:color w:val="000000"/>
          <w:sz w:val="24"/>
          <w:szCs w:val="24"/>
        </w:rPr>
        <w:t xml:space="preserve">NYS public health law allows for the distribution of </w:t>
      </w:r>
      <w:proofErr w:type="gramStart"/>
      <w:r w:rsidRPr="008108C3">
        <w:rPr>
          <w:rFonts w:ascii="Roboto" w:eastAsia="Arial" w:hAnsi="Roboto" w:cs="Arial"/>
          <w:color w:val="000000"/>
          <w:sz w:val="24"/>
          <w:szCs w:val="24"/>
        </w:rPr>
        <w:t>naloxone to</w:t>
      </w:r>
      <w:proofErr w:type="gramEnd"/>
      <w:r w:rsidRPr="008108C3">
        <w:rPr>
          <w:rFonts w:ascii="Roboto" w:eastAsia="Arial" w:hAnsi="Roboto" w:cs="Arial"/>
          <w:color w:val="000000"/>
          <w:sz w:val="24"/>
          <w:szCs w:val="24"/>
        </w:rPr>
        <w:t xml:space="preserve"> and administration of naloxone by laypersons including in this context, recipients of leave-behind naloxone. It states: </w:t>
      </w:r>
      <w:r w:rsidRPr="008108C3">
        <w:rPr>
          <w:rFonts w:ascii="Roboto" w:eastAsia="Arial" w:hAnsi="Roboto" w:cs="Arial"/>
          <w:i/>
          <w:color w:val="000000"/>
          <w:sz w:val="24"/>
          <w:szCs w:val="24"/>
        </w:rPr>
        <w:t>“A recipient, opioid overdose prevention program, person or entity, or any person employed by the person or entity, acting reasonably and in good faith in compliance with this section, shall not be subject to criminal, civil or administrative liability solely by reason of such action.</w:t>
      </w:r>
      <w:r w:rsidRPr="008108C3">
        <w:rPr>
          <w:rFonts w:ascii="Roboto" w:eastAsia="Arial" w:hAnsi="Roboto" w:cs="Arial"/>
          <w:color w:val="000000"/>
          <w:sz w:val="24"/>
          <w:szCs w:val="24"/>
        </w:rPr>
        <w:t xml:space="preserve">” (See </w:t>
      </w:r>
      <w:hyperlink r:id="rId14">
        <w:r w:rsidRPr="008108C3">
          <w:rPr>
            <w:rFonts w:ascii="Roboto" w:eastAsia="Arial" w:hAnsi="Roboto" w:cs="Arial"/>
            <w:color w:val="4472C4"/>
            <w:sz w:val="24"/>
            <w:szCs w:val="24"/>
            <w:u w:val="single"/>
          </w:rPr>
          <w:t>Public Health Law Section 3309</w:t>
        </w:r>
      </w:hyperlink>
      <w:r w:rsidRPr="008108C3">
        <w:rPr>
          <w:rFonts w:ascii="Roboto" w:eastAsia="Arial" w:hAnsi="Roboto" w:cs="Arial"/>
          <w:color w:val="000000"/>
          <w:sz w:val="24"/>
          <w:szCs w:val="24"/>
        </w:rPr>
        <w:t>)</w:t>
      </w:r>
    </w:p>
    <w:p w14:paraId="31FE3027" w14:textId="77777777" w:rsidR="001651F3" w:rsidRPr="008108C3" w:rsidRDefault="00000000">
      <w:pPr>
        <w:pStyle w:val="Heading1"/>
        <w:rPr>
          <w:rFonts w:ascii="Roboto" w:hAnsi="Roboto"/>
        </w:rPr>
      </w:pPr>
      <w:bookmarkStart w:id="2" w:name="_heading=h.1fob9te" w:colFirst="0" w:colLast="0"/>
      <w:bookmarkEnd w:id="2"/>
      <w:r w:rsidRPr="008108C3">
        <w:rPr>
          <w:rFonts w:ascii="Roboto" w:hAnsi="Roboto"/>
        </w:rPr>
        <w:t>Scope</w:t>
      </w:r>
    </w:p>
    <w:p w14:paraId="7F8A1710" w14:textId="77777777" w:rsidR="001651F3" w:rsidRPr="008108C3" w:rsidRDefault="001651F3">
      <w:pPr>
        <w:spacing w:after="160" w:line="259" w:lineRule="auto"/>
        <w:rPr>
          <w:rFonts w:ascii="Roboto" w:eastAsia="Arial" w:hAnsi="Roboto" w:cs="Arial"/>
          <w:sz w:val="24"/>
          <w:szCs w:val="24"/>
        </w:rPr>
      </w:pPr>
    </w:p>
    <w:p w14:paraId="6FA3CB47" w14:textId="77777777" w:rsidR="001651F3" w:rsidRPr="008108C3" w:rsidRDefault="00000000">
      <w:pPr>
        <w:spacing w:after="160" w:line="259" w:lineRule="auto"/>
        <w:rPr>
          <w:rFonts w:ascii="Roboto" w:eastAsia="Arial" w:hAnsi="Roboto" w:cs="Arial"/>
          <w:sz w:val="24"/>
          <w:szCs w:val="24"/>
        </w:rPr>
      </w:pPr>
      <w:r w:rsidRPr="008108C3">
        <w:rPr>
          <w:rFonts w:ascii="Roboto" w:eastAsia="Arial" w:hAnsi="Roboto" w:cs="Arial"/>
          <w:sz w:val="24"/>
          <w:szCs w:val="24"/>
        </w:rPr>
        <w:t>This SOP applies to all law enforcement personnel involved in the distribution of naloxone kits under the Leave-Behind Naloxone Program in the following units:</w:t>
      </w:r>
    </w:p>
    <w:p w14:paraId="79BA5667" w14:textId="77777777" w:rsidR="001651F3" w:rsidRPr="008108C3" w:rsidRDefault="00000000">
      <w:pPr>
        <w:numPr>
          <w:ilvl w:val="0"/>
          <w:numId w:val="1"/>
        </w:numPr>
        <w:pBdr>
          <w:top w:val="nil"/>
          <w:left w:val="nil"/>
          <w:bottom w:val="nil"/>
          <w:right w:val="nil"/>
          <w:between w:val="nil"/>
        </w:pBdr>
        <w:spacing w:after="0"/>
        <w:ind w:left="450" w:hanging="450"/>
        <w:rPr>
          <w:rFonts w:ascii="Roboto" w:eastAsia="Arial" w:hAnsi="Roboto" w:cs="Arial"/>
          <w:b/>
          <w:color w:val="000000"/>
          <w:sz w:val="24"/>
          <w:szCs w:val="24"/>
          <w:highlight w:val="yellow"/>
        </w:rPr>
      </w:pPr>
      <w:r w:rsidRPr="008108C3">
        <w:rPr>
          <w:rFonts w:ascii="Roboto" w:eastAsia="Arial" w:hAnsi="Roboto" w:cs="Arial"/>
          <w:b/>
          <w:color w:val="000000"/>
          <w:sz w:val="24"/>
          <w:szCs w:val="24"/>
          <w:highlight w:val="yellow"/>
        </w:rPr>
        <w:t>[List applicable units]</w:t>
      </w:r>
    </w:p>
    <w:p w14:paraId="7C91B81B" w14:textId="77777777" w:rsidR="001651F3" w:rsidRPr="008108C3" w:rsidRDefault="001651F3">
      <w:pPr>
        <w:pBdr>
          <w:top w:val="nil"/>
          <w:left w:val="nil"/>
          <w:bottom w:val="nil"/>
          <w:right w:val="nil"/>
          <w:between w:val="nil"/>
        </w:pBdr>
        <w:spacing w:after="0"/>
        <w:rPr>
          <w:rFonts w:ascii="Roboto" w:eastAsia="Arial" w:hAnsi="Roboto" w:cs="Arial"/>
          <w:b/>
          <w:color w:val="000000"/>
          <w:sz w:val="24"/>
          <w:szCs w:val="24"/>
          <w:highlight w:val="yellow"/>
        </w:rPr>
      </w:pPr>
    </w:p>
    <w:p w14:paraId="7D50EC66" w14:textId="77777777" w:rsidR="001651F3" w:rsidRPr="008108C3" w:rsidRDefault="001651F3">
      <w:pPr>
        <w:pBdr>
          <w:top w:val="nil"/>
          <w:left w:val="nil"/>
          <w:bottom w:val="nil"/>
          <w:right w:val="nil"/>
          <w:between w:val="nil"/>
        </w:pBdr>
        <w:ind w:left="450"/>
        <w:rPr>
          <w:rFonts w:ascii="Roboto" w:eastAsia="Arial" w:hAnsi="Roboto" w:cs="Arial"/>
          <w:b/>
          <w:color w:val="000000"/>
          <w:sz w:val="24"/>
          <w:szCs w:val="24"/>
          <w:highlight w:val="yellow"/>
        </w:rPr>
      </w:pPr>
    </w:p>
    <w:p w14:paraId="248A0A5B" w14:textId="77777777" w:rsidR="001651F3" w:rsidRPr="008108C3" w:rsidRDefault="00000000">
      <w:pPr>
        <w:pStyle w:val="Heading1"/>
        <w:rPr>
          <w:rFonts w:ascii="Roboto" w:hAnsi="Roboto"/>
        </w:rPr>
      </w:pPr>
      <w:bookmarkStart w:id="3" w:name="_heading=h.3znysh7" w:colFirst="0" w:colLast="0"/>
      <w:bookmarkEnd w:id="3"/>
      <w:r w:rsidRPr="008108C3">
        <w:rPr>
          <w:rFonts w:ascii="Roboto" w:hAnsi="Roboto"/>
        </w:rPr>
        <w:lastRenderedPageBreak/>
        <w:t>Definitions</w:t>
      </w:r>
    </w:p>
    <w:p w14:paraId="5EBBFDED" w14:textId="77777777" w:rsidR="001651F3" w:rsidRPr="008108C3" w:rsidRDefault="001651F3">
      <w:pPr>
        <w:pBdr>
          <w:top w:val="nil"/>
          <w:left w:val="nil"/>
          <w:bottom w:val="nil"/>
          <w:right w:val="nil"/>
          <w:between w:val="nil"/>
        </w:pBdr>
        <w:spacing w:after="0"/>
        <w:ind w:left="360"/>
        <w:rPr>
          <w:rFonts w:ascii="Roboto" w:eastAsia="Arial" w:hAnsi="Roboto" w:cs="Arial"/>
          <w:color w:val="000000"/>
          <w:sz w:val="24"/>
          <w:szCs w:val="24"/>
        </w:rPr>
      </w:pPr>
    </w:p>
    <w:p w14:paraId="6D096821" w14:textId="77777777" w:rsidR="001651F3" w:rsidRPr="008108C3" w:rsidRDefault="00000000">
      <w:pPr>
        <w:numPr>
          <w:ilvl w:val="0"/>
          <w:numId w:val="9"/>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b/>
          <w:color w:val="000000"/>
          <w:sz w:val="24"/>
          <w:szCs w:val="24"/>
        </w:rPr>
        <w:t>Naloxone:</w:t>
      </w:r>
      <w:r w:rsidRPr="008108C3">
        <w:rPr>
          <w:rFonts w:ascii="Roboto" w:eastAsia="Arial" w:hAnsi="Roboto" w:cs="Arial"/>
          <w:color w:val="000000"/>
          <w:sz w:val="24"/>
          <w:szCs w:val="24"/>
        </w:rPr>
        <w:t xml:space="preserve"> A safe medication that can save someone’s life by reversing the effects of an opioid overdose. It only works on opioids, such as heroin, prescription painkillers and fentanyl, but it is safe to use even if opioids are not present. </w:t>
      </w:r>
    </w:p>
    <w:p w14:paraId="1CEC9D92" w14:textId="77777777" w:rsidR="001651F3" w:rsidRPr="008108C3" w:rsidRDefault="00000000">
      <w:pPr>
        <w:numPr>
          <w:ilvl w:val="0"/>
          <w:numId w:val="9"/>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b/>
          <w:color w:val="000000"/>
          <w:sz w:val="24"/>
          <w:szCs w:val="24"/>
        </w:rPr>
        <w:t>Leave-Behind Overdose Prevention Rescue Kit (aka “Kit”):</w:t>
      </w:r>
      <w:r w:rsidRPr="008108C3">
        <w:rPr>
          <w:rFonts w:ascii="Roboto" w:eastAsia="Arial" w:hAnsi="Roboto" w:cs="Arial"/>
          <w:color w:val="000000"/>
          <w:sz w:val="24"/>
          <w:szCs w:val="24"/>
        </w:rPr>
        <w:t xml:space="preserve"> A package containing naloxone, instructions for use, and other relevant materials, provided to individuals at risk of opioid overdose or those who may assist them.</w:t>
      </w:r>
    </w:p>
    <w:p w14:paraId="3C65ACF3" w14:textId="77777777" w:rsidR="001651F3" w:rsidRPr="008108C3" w:rsidRDefault="00000000">
      <w:pPr>
        <w:numPr>
          <w:ilvl w:val="0"/>
          <w:numId w:val="9"/>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b/>
          <w:color w:val="000000"/>
          <w:sz w:val="24"/>
          <w:szCs w:val="24"/>
        </w:rPr>
        <w:t>OOPP:</w:t>
      </w:r>
      <w:r w:rsidRPr="008108C3">
        <w:rPr>
          <w:rFonts w:ascii="Roboto" w:eastAsia="Arial" w:hAnsi="Roboto" w:cs="Arial"/>
          <w:color w:val="000000"/>
          <w:sz w:val="24"/>
          <w:szCs w:val="24"/>
        </w:rPr>
        <w:t xml:space="preserve"> A </w:t>
      </w:r>
      <w:hyperlink r:id="rId15">
        <w:r w:rsidRPr="008108C3">
          <w:rPr>
            <w:rFonts w:ascii="Roboto" w:eastAsia="Arial" w:hAnsi="Roboto" w:cs="Arial"/>
            <w:color w:val="0563C1"/>
            <w:sz w:val="24"/>
            <w:szCs w:val="24"/>
            <w:u w:val="single"/>
          </w:rPr>
          <w:t>NYS Department of Health (NYSDOH)-registered Opioid Overdose Prevention Program</w:t>
        </w:r>
      </w:hyperlink>
      <w:r w:rsidRPr="008108C3">
        <w:rPr>
          <w:rFonts w:ascii="Roboto" w:eastAsia="Arial" w:hAnsi="Roboto" w:cs="Arial"/>
          <w:color w:val="000000"/>
          <w:sz w:val="24"/>
          <w:szCs w:val="24"/>
        </w:rPr>
        <w:t xml:space="preserve"> is a community agency/organization certified with NYSDOH  to distribute naloxone in communities in a variety of ways including furnishing naloxone for law enforcement leave-behind programs.</w:t>
      </w:r>
    </w:p>
    <w:p w14:paraId="23A8C7FC" w14:textId="77777777" w:rsidR="001651F3" w:rsidRPr="008108C3" w:rsidRDefault="00000000">
      <w:pPr>
        <w:numPr>
          <w:ilvl w:val="0"/>
          <w:numId w:val="9"/>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b/>
          <w:color w:val="000000"/>
          <w:sz w:val="24"/>
          <w:szCs w:val="24"/>
        </w:rPr>
        <w:t>MATTERS:</w:t>
      </w:r>
      <w:r w:rsidRPr="008108C3">
        <w:rPr>
          <w:rFonts w:ascii="Roboto" w:eastAsia="Arial" w:hAnsi="Roboto" w:cs="Arial"/>
          <w:color w:val="000000"/>
          <w:sz w:val="24"/>
          <w:szCs w:val="24"/>
        </w:rPr>
        <w:t xml:space="preserve"> The </w:t>
      </w:r>
      <w:hyperlink r:id="rId16">
        <w:r w:rsidRPr="008108C3">
          <w:rPr>
            <w:rFonts w:ascii="Roboto" w:eastAsia="Arial" w:hAnsi="Roboto" w:cs="Arial"/>
            <w:color w:val="0563C1"/>
            <w:sz w:val="24"/>
            <w:szCs w:val="24"/>
            <w:u w:val="single"/>
          </w:rPr>
          <w:t xml:space="preserve">MATTERS </w:t>
        </w:r>
      </w:hyperlink>
      <w:r w:rsidRPr="008108C3">
        <w:rPr>
          <w:rFonts w:ascii="Roboto" w:eastAsia="Arial" w:hAnsi="Roboto" w:cs="Arial"/>
          <w:color w:val="000000"/>
          <w:sz w:val="24"/>
          <w:szCs w:val="24"/>
        </w:rPr>
        <w:t>Program is an organization that distributes naloxone and other free harm reduction supplies to individuals and organizations across the state.</w:t>
      </w:r>
    </w:p>
    <w:p w14:paraId="1D0CE2FE" w14:textId="77777777" w:rsidR="001651F3" w:rsidRPr="008108C3" w:rsidRDefault="00000000">
      <w:pPr>
        <w:numPr>
          <w:ilvl w:val="0"/>
          <w:numId w:val="9"/>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b/>
          <w:color w:val="000000"/>
          <w:sz w:val="24"/>
          <w:szCs w:val="24"/>
        </w:rPr>
        <w:t>Regional EMS Program Agency:</w:t>
      </w:r>
      <w:r w:rsidRPr="008108C3">
        <w:rPr>
          <w:rFonts w:ascii="Roboto" w:eastAsia="Arial" w:hAnsi="Roboto" w:cs="Arial"/>
          <w:color w:val="000000"/>
          <w:sz w:val="24"/>
          <w:szCs w:val="24"/>
        </w:rPr>
        <w:t xml:space="preserve"> There are 19 </w:t>
      </w:r>
      <w:hyperlink r:id="rId17">
        <w:r w:rsidRPr="008108C3">
          <w:rPr>
            <w:rFonts w:ascii="Roboto" w:eastAsia="Arial" w:hAnsi="Roboto" w:cs="Arial"/>
            <w:color w:val="0563C1"/>
            <w:sz w:val="24"/>
            <w:szCs w:val="24"/>
            <w:u w:val="single"/>
          </w:rPr>
          <w:t>Regional EMS Program</w:t>
        </w:r>
      </w:hyperlink>
      <w:r w:rsidRPr="008108C3">
        <w:rPr>
          <w:rFonts w:ascii="Roboto" w:eastAsia="Arial" w:hAnsi="Roboto" w:cs="Arial"/>
          <w:color w:val="0563C1"/>
          <w:sz w:val="24"/>
          <w:szCs w:val="24"/>
          <w:u w:val="single"/>
        </w:rPr>
        <w:t xml:space="preserve"> Agencies</w:t>
      </w:r>
      <w:r w:rsidRPr="008108C3">
        <w:rPr>
          <w:rFonts w:ascii="Roboto" w:eastAsia="Arial" w:hAnsi="Roboto" w:cs="Arial"/>
          <w:color w:val="000000"/>
          <w:sz w:val="24"/>
          <w:szCs w:val="24"/>
        </w:rPr>
        <w:t xml:space="preserve"> in NYS; these may be responsible for facilitating quality improvement of emergency medical care within its region and providing prehospital education programs and other activities to support and facilitate regional EMS systems; these can furnish naloxone for law enforcement leave-behind programs.</w:t>
      </w:r>
    </w:p>
    <w:p w14:paraId="126CF8F4" w14:textId="77777777" w:rsidR="001651F3" w:rsidRPr="008108C3" w:rsidRDefault="00000000">
      <w:pPr>
        <w:numPr>
          <w:ilvl w:val="0"/>
          <w:numId w:val="9"/>
        </w:numPr>
        <w:pBdr>
          <w:top w:val="nil"/>
          <w:left w:val="nil"/>
          <w:bottom w:val="nil"/>
          <w:right w:val="nil"/>
          <w:between w:val="nil"/>
        </w:pBdr>
        <w:rPr>
          <w:rFonts w:ascii="Roboto" w:eastAsia="Arial" w:hAnsi="Roboto" w:cs="Arial"/>
          <w:color w:val="000000"/>
          <w:sz w:val="24"/>
          <w:szCs w:val="24"/>
        </w:rPr>
      </w:pPr>
      <w:r w:rsidRPr="008108C3">
        <w:rPr>
          <w:rFonts w:ascii="Roboto" w:eastAsia="Arial" w:hAnsi="Roboto" w:cs="Arial"/>
          <w:b/>
          <w:color w:val="000000"/>
          <w:sz w:val="24"/>
          <w:szCs w:val="24"/>
        </w:rPr>
        <w:t>Leave-Behind Naloxone Supplier:</w:t>
      </w:r>
      <w:r w:rsidRPr="008108C3">
        <w:rPr>
          <w:rFonts w:ascii="Roboto" w:eastAsia="Arial" w:hAnsi="Roboto" w:cs="Arial"/>
          <w:color w:val="000000"/>
          <w:sz w:val="24"/>
          <w:szCs w:val="24"/>
        </w:rPr>
        <w:t xml:space="preserve"> The entity </w:t>
      </w:r>
      <w:r w:rsidRPr="008108C3">
        <w:rPr>
          <w:rFonts w:ascii="Roboto" w:eastAsia="Arial" w:hAnsi="Roboto" w:cs="Arial"/>
          <w:i/>
          <w:color w:val="000000"/>
          <w:sz w:val="24"/>
          <w:szCs w:val="24"/>
        </w:rPr>
        <w:t>directly</w:t>
      </w:r>
      <w:r w:rsidRPr="008108C3">
        <w:rPr>
          <w:rFonts w:ascii="Roboto" w:eastAsia="Arial" w:hAnsi="Roboto" w:cs="Arial"/>
          <w:color w:val="000000"/>
          <w:sz w:val="24"/>
          <w:szCs w:val="24"/>
        </w:rPr>
        <w:t xml:space="preserve"> responsible for supplying naloxone (Overdose Prevention Rescue Kits) for an agency operating a LBN program; this is either a (1) </w:t>
      </w:r>
      <w:r w:rsidRPr="008108C3">
        <w:rPr>
          <w:rFonts w:ascii="Roboto" w:eastAsia="Arial" w:hAnsi="Roboto" w:cs="Arial"/>
          <w:b/>
          <w:color w:val="000000"/>
          <w:sz w:val="24"/>
          <w:szCs w:val="24"/>
        </w:rPr>
        <w:t>MATTERS,</w:t>
      </w:r>
      <w:r w:rsidRPr="008108C3">
        <w:rPr>
          <w:rFonts w:ascii="Roboto" w:eastAsia="Arial" w:hAnsi="Roboto" w:cs="Arial"/>
          <w:color w:val="000000"/>
          <w:sz w:val="24"/>
          <w:szCs w:val="24"/>
        </w:rPr>
        <w:t xml:space="preserve"> (2) </w:t>
      </w:r>
      <w:r w:rsidRPr="008108C3">
        <w:rPr>
          <w:rFonts w:ascii="Roboto" w:eastAsia="Arial" w:hAnsi="Roboto" w:cs="Arial"/>
          <w:b/>
          <w:color w:val="000000"/>
          <w:sz w:val="24"/>
          <w:szCs w:val="24"/>
        </w:rPr>
        <w:t>local registered OOPP</w:t>
      </w:r>
      <w:r w:rsidRPr="008108C3">
        <w:rPr>
          <w:rFonts w:ascii="Roboto" w:eastAsia="Arial" w:hAnsi="Roboto" w:cs="Arial"/>
          <w:color w:val="000000"/>
          <w:sz w:val="24"/>
          <w:szCs w:val="24"/>
        </w:rPr>
        <w:t xml:space="preserve"> or (3) </w:t>
      </w:r>
      <w:r w:rsidRPr="008108C3">
        <w:rPr>
          <w:rFonts w:ascii="Roboto" w:eastAsia="Arial" w:hAnsi="Roboto" w:cs="Arial"/>
          <w:b/>
          <w:color w:val="000000"/>
          <w:sz w:val="24"/>
          <w:szCs w:val="24"/>
        </w:rPr>
        <w:t>Regional EMS Program Agency</w:t>
      </w:r>
      <w:r w:rsidRPr="008108C3">
        <w:rPr>
          <w:rFonts w:ascii="Roboto" w:eastAsia="Arial" w:hAnsi="Roboto" w:cs="Arial"/>
          <w:color w:val="000000"/>
          <w:sz w:val="24"/>
          <w:szCs w:val="24"/>
        </w:rPr>
        <w:t xml:space="preserve">, or (4) </w:t>
      </w:r>
      <w:r w:rsidRPr="008108C3">
        <w:rPr>
          <w:rFonts w:ascii="Roboto" w:eastAsia="Arial" w:hAnsi="Roboto" w:cs="Arial"/>
          <w:b/>
          <w:color w:val="000000"/>
          <w:sz w:val="24"/>
          <w:szCs w:val="24"/>
        </w:rPr>
        <w:t xml:space="preserve">NYSDOH </w:t>
      </w:r>
      <w:r w:rsidRPr="008108C3">
        <w:rPr>
          <w:rFonts w:ascii="Roboto" w:eastAsia="Arial" w:hAnsi="Roboto" w:cs="Arial"/>
          <w:color w:val="000000"/>
          <w:sz w:val="24"/>
          <w:szCs w:val="24"/>
        </w:rPr>
        <w:t>(if agency operating LBN is an OOPP registered with NYSDOH).</w:t>
      </w:r>
    </w:p>
    <w:p w14:paraId="79975179" w14:textId="77777777" w:rsidR="001651F3" w:rsidRPr="008108C3" w:rsidRDefault="00000000">
      <w:pPr>
        <w:spacing w:after="160" w:line="259" w:lineRule="auto"/>
        <w:ind w:left="360"/>
        <w:rPr>
          <w:rFonts w:ascii="Roboto" w:eastAsia="Arial" w:hAnsi="Roboto" w:cs="Arial"/>
          <w:sz w:val="24"/>
          <w:szCs w:val="24"/>
        </w:rPr>
      </w:pPr>
      <w:r w:rsidRPr="008108C3">
        <w:rPr>
          <w:rFonts w:ascii="Roboto" w:eastAsia="Arial" w:hAnsi="Roboto" w:cs="Arial"/>
          <w:b/>
          <w:sz w:val="24"/>
          <w:szCs w:val="24"/>
          <w:highlight w:val="yellow"/>
        </w:rPr>
        <w:t>[Important Note:</w:t>
      </w:r>
      <w:r w:rsidRPr="008108C3">
        <w:rPr>
          <w:rFonts w:ascii="Roboto" w:eastAsia="Arial" w:hAnsi="Roboto" w:cs="Arial"/>
          <w:sz w:val="24"/>
          <w:szCs w:val="24"/>
          <w:highlight w:val="yellow"/>
        </w:rPr>
        <w:t xml:space="preserve"> Unless your agency is already a NYSDOH-certified OOPP, it is </w:t>
      </w:r>
      <w:r w:rsidRPr="008108C3">
        <w:rPr>
          <w:rFonts w:ascii="Roboto" w:eastAsia="Arial" w:hAnsi="Roboto" w:cs="Arial"/>
          <w:b/>
          <w:sz w:val="24"/>
          <w:szCs w:val="24"/>
          <w:highlight w:val="yellow"/>
        </w:rPr>
        <w:t>highly recommended</w:t>
      </w:r>
      <w:r w:rsidRPr="008108C3">
        <w:rPr>
          <w:rFonts w:ascii="Roboto" w:eastAsia="Arial" w:hAnsi="Roboto" w:cs="Arial"/>
          <w:sz w:val="24"/>
          <w:szCs w:val="24"/>
          <w:highlight w:val="yellow"/>
        </w:rPr>
        <w:t xml:space="preserve"> that law enforcement agencies partner with a local OOPP or Regional EMS Agency for their LBN naloxone supplies. Although a small number of law enforcement agencies have become certified OOPPs for various reasons, it is </w:t>
      </w:r>
      <w:r w:rsidRPr="008108C3">
        <w:rPr>
          <w:rFonts w:ascii="Roboto" w:eastAsia="Arial" w:hAnsi="Roboto" w:cs="Arial"/>
          <w:b/>
          <w:sz w:val="24"/>
          <w:szCs w:val="24"/>
          <w:highlight w:val="yellow"/>
          <w:u w:val="single"/>
        </w:rPr>
        <w:t>NOT</w:t>
      </w:r>
      <w:r w:rsidRPr="008108C3">
        <w:rPr>
          <w:rFonts w:ascii="Roboto" w:eastAsia="Arial" w:hAnsi="Roboto" w:cs="Arial"/>
          <w:sz w:val="24"/>
          <w:szCs w:val="24"/>
          <w:highlight w:val="yellow"/>
        </w:rPr>
        <w:t xml:space="preserve"> necessary to</w:t>
      </w:r>
      <w:r w:rsidRPr="008108C3">
        <w:rPr>
          <w:rFonts w:ascii="Roboto" w:eastAsia="Arial" w:hAnsi="Roboto" w:cs="Arial"/>
          <w:b/>
          <w:sz w:val="24"/>
          <w:szCs w:val="24"/>
          <w:highlight w:val="yellow"/>
        </w:rPr>
        <w:t xml:space="preserve"> </w:t>
      </w:r>
      <w:r w:rsidRPr="008108C3">
        <w:rPr>
          <w:rFonts w:ascii="Roboto" w:eastAsia="Arial" w:hAnsi="Roboto" w:cs="Arial"/>
          <w:sz w:val="24"/>
          <w:szCs w:val="24"/>
          <w:highlight w:val="yellow"/>
        </w:rPr>
        <w:t xml:space="preserve">become an OOPP solely to operate </w:t>
      </w:r>
      <w:proofErr w:type="gramStart"/>
      <w:r w:rsidRPr="008108C3">
        <w:rPr>
          <w:rFonts w:ascii="Roboto" w:eastAsia="Arial" w:hAnsi="Roboto" w:cs="Arial"/>
          <w:sz w:val="24"/>
          <w:szCs w:val="24"/>
          <w:highlight w:val="yellow"/>
        </w:rPr>
        <w:t>a LBN</w:t>
      </w:r>
      <w:proofErr w:type="gramEnd"/>
      <w:r w:rsidRPr="008108C3">
        <w:rPr>
          <w:rFonts w:ascii="Roboto" w:eastAsia="Arial" w:hAnsi="Roboto" w:cs="Arial"/>
          <w:sz w:val="24"/>
          <w:szCs w:val="24"/>
          <w:highlight w:val="yellow"/>
        </w:rPr>
        <w:t xml:space="preserve"> program. Partnering with an existing OOPP is the simplest and most expedient approach to a LBN program.] </w:t>
      </w:r>
    </w:p>
    <w:p w14:paraId="3D1D8EEF" w14:textId="77777777" w:rsidR="001651F3" w:rsidRPr="008108C3" w:rsidRDefault="001651F3">
      <w:pPr>
        <w:spacing w:after="160" w:line="259" w:lineRule="auto"/>
        <w:ind w:left="1440"/>
        <w:rPr>
          <w:rFonts w:ascii="Roboto" w:eastAsia="Arial" w:hAnsi="Roboto" w:cs="Arial"/>
          <w:sz w:val="24"/>
          <w:szCs w:val="24"/>
        </w:rPr>
      </w:pPr>
    </w:p>
    <w:p w14:paraId="320149F5" w14:textId="77777777" w:rsidR="001651F3" w:rsidRPr="008108C3" w:rsidRDefault="00000000">
      <w:pPr>
        <w:pStyle w:val="Heading1"/>
        <w:rPr>
          <w:rFonts w:ascii="Roboto" w:hAnsi="Roboto"/>
        </w:rPr>
      </w:pPr>
      <w:bookmarkStart w:id="4" w:name="_heading=h.2et92p0" w:colFirst="0" w:colLast="0"/>
      <w:bookmarkEnd w:id="4"/>
      <w:r w:rsidRPr="008108C3">
        <w:rPr>
          <w:rFonts w:ascii="Roboto" w:hAnsi="Roboto"/>
        </w:rPr>
        <w:t>Responsibilities</w:t>
      </w:r>
    </w:p>
    <w:p w14:paraId="767EFB64" w14:textId="77777777" w:rsidR="001651F3" w:rsidRPr="008108C3" w:rsidRDefault="00000000">
      <w:pPr>
        <w:spacing w:after="160" w:line="259" w:lineRule="auto"/>
        <w:rPr>
          <w:rFonts w:ascii="Roboto" w:eastAsia="Arial" w:hAnsi="Roboto" w:cs="Arial"/>
          <w:b/>
          <w:sz w:val="24"/>
          <w:szCs w:val="24"/>
        </w:rPr>
      </w:pPr>
      <w:r w:rsidRPr="008108C3">
        <w:rPr>
          <w:rFonts w:ascii="Roboto" w:eastAsia="Arial" w:hAnsi="Roboto" w:cs="Arial"/>
          <w:b/>
          <w:sz w:val="24"/>
          <w:szCs w:val="24"/>
        </w:rPr>
        <w:t>1. Program Coordinator:</w:t>
      </w:r>
    </w:p>
    <w:p w14:paraId="007F1ECC" w14:textId="77777777" w:rsidR="001651F3" w:rsidRPr="008108C3" w:rsidRDefault="00000000">
      <w:pPr>
        <w:numPr>
          <w:ilvl w:val="0"/>
          <w:numId w:val="2"/>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Oversee the implementation and management of the Leave-Behind Naloxone Program.</w:t>
      </w:r>
    </w:p>
    <w:p w14:paraId="27CD2824" w14:textId="77777777" w:rsidR="001651F3" w:rsidRPr="008108C3" w:rsidRDefault="00000000">
      <w:pPr>
        <w:numPr>
          <w:ilvl w:val="0"/>
          <w:numId w:val="2"/>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 xml:space="preserve">Ensure all personnel are trained in naloxone administration and kit distribution. </w:t>
      </w:r>
      <w:r w:rsidRPr="008108C3">
        <w:rPr>
          <w:rFonts w:ascii="Roboto" w:eastAsia="Arial" w:hAnsi="Roboto" w:cs="Arial"/>
          <w:color w:val="000000"/>
          <w:sz w:val="24"/>
          <w:szCs w:val="24"/>
          <w:highlight w:val="yellow"/>
        </w:rPr>
        <w:t>[</w:t>
      </w:r>
      <w:r w:rsidRPr="008108C3">
        <w:rPr>
          <w:rFonts w:ascii="Roboto" w:eastAsia="Arial" w:hAnsi="Roboto" w:cs="Arial"/>
          <w:b/>
          <w:color w:val="000000"/>
          <w:sz w:val="24"/>
          <w:szCs w:val="24"/>
          <w:highlight w:val="yellow"/>
        </w:rPr>
        <w:t xml:space="preserve">Note: Albany Medical College, MATTERS and Regional EMS </w:t>
      </w:r>
      <w:r w:rsidRPr="008108C3">
        <w:rPr>
          <w:rFonts w:ascii="Roboto" w:eastAsia="Arial" w:hAnsi="Roboto" w:cs="Arial"/>
          <w:b/>
          <w:color w:val="000000"/>
          <w:sz w:val="24"/>
          <w:szCs w:val="24"/>
          <w:highlight w:val="yellow"/>
        </w:rPr>
        <w:lastRenderedPageBreak/>
        <w:t xml:space="preserve">Program Agency can assist with naloxone </w:t>
      </w:r>
      <w:proofErr w:type="gramStart"/>
      <w:r w:rsidRPr="008108C3">
        <w:rPr>
          <w:rFonts w:ascii="Roboto" w:eastAsia="Arial" w:hAnsi="Roboto" w:cs="Arial"/>
          <w:b/>
          <w:color w:val="000000"/>
          <w:sz w:val="24"/>
          <w:szCs w:val="24"/>
          <w:highlight w:val="yellow"/>
        </w:rPr>
        <w:t>trainings</w:t>
      </w:r>
      <w:proofErr w:type="gramEnd"/>
      <w:r w:rsidRPr="008108C3">
        <w:rPr>
          <w:rFonts w:ascii="Roboto" w:eastAsia="Arial" w:hAnsi="Roboto" w:cs="Arial"/>
          <w:b/>
          <w:color w:val="000000"/>
          <w:sz w:val="24"/>
          <w:szCs w:val="24"/>
          <w:highlight w:val="yellow"/>
        </w:rPr>
        <w:t xml:space="preserve"> for public safety personnel]</w:t>
      </w:r>
    </w:p>
    <w:p w14:paraId="0489B11E" w14:textId="77777777" w:rsidR="001651F3" w:rsidRPr="008108C3" w:rsidRDefault="00000000">
      <w:pPr>
        <w:numPr>
          <w:ilvl w:val="0"/>
          <w:numId w:val="2"/>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Maintain records of kit distribution and restock supplies as needed.</w:t>
      </w:r>
    </w:p>
    <w:p w14:paraId="315C882E" w14:textId="77777777" w:rsidR="001651F3" w:rsidRPr="008108C3" w:rsidRDefault="00000000">
      <w:pPr>
        <w:numPr>
          <w:ilvl w:val="0"/>
          <w:numId w:val="2"/>
        </w:numPr>
        <w:pBdr>
          <w:top w:val="nil"/>
          <w:left w:val="nil"/>
          <w:bottom w:val="nil"/>
          <w:right w:val="nil"/>
          <w:between w:val="nil"/>
        </w:pBdr>
        <w:spacing w:after="0"/>
        <w:rPr>
          <w:rFonts w:ascii="Roboto" w:eastAsia="Arial" w:hAnsi="Roboto" w:cs="Arial"/>
          <w:b/>
          <w:i/>
          <w:color w:val="000000"/>
          <w:sz w:val="24"/>
          <w:szCs w:val="24"/>
        </w:rPr>
      </w:pPr>
      <w:r w:rsidRPr="008108C3">
        <w:rPr>
          <w:rFonts w:ascii="Roboto" w:eastAsia="Arial" w:hAnsi="Roboto" w:cs="Arial"/>
          <w:color w:val="000000"/>
          <w:sz w:val="24"/>
          <w:szCs w:val="24"/>
        </w:rPr>
        <w:t xml:space="preserve">Identify and liaise with the program’s naloxone supplier, </w:t>
      </w:r>
      <w:r w:rsidRPr="008108C3">
        <w:rPr>
          <w:rFonts w:ascii="Roboto" w:eastAsia="Arial" w:hAnsi="Roboto" w:cs="Arial"/>
          <w:b/>
          <w:color w:val="000000"/>
          <w:sz w:val="24"/>
          <w:szCs w:val="24"/>
          <w:highlight w:val="yellow"/>
        </w:rPr>
        <w:t>[Agency X] - this is either a Regional EMS Program Agency, local registered OOPP, MATTERS or NYSDOH if your agency is a registered OOPP</w:t>
      </w:r>
      <w:r w:rsidRPr="008108C3">
        <w:rPr>
          <w:rFonts w:ascii="Roboto" w:eastAsia="Arial" w:hAnsi="Roboto" w:cs="Arial"/>
          <w:b/>
          <w:color w:val="000000"/>
          <w:sz w:val="24"/>
          <w:szCs w:val="24"/>
        </w:rPr>
        <w:t>]</w:t>
      </w:r>
    </w:p>
    <w:p w14:paraId="45E1185A" w14:textId="77777777" w:rsidR="001651F3" w:rsidRPr="008108C3" w:rsidRDefault="00000000">
      <w:pPr>
        <w:numPr>
          <w:ilvl w:val="0"/>
          <w:numId w:val="2"/>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 xml:space="preserve">Ensure compliance with </w:t>
      </w:r>
      <w:proofErr w:type="gramStart"/>
      <w:r w:rsidRPr="008108C3">
        <w:rPr>
          <w:rFonts w:ascii="Roboto" w:eastAsia="Arial" w:hAnsi="Roboto" w:cs="Arial"/>
          <w:color w:val="000000"/>
          <w:sz w:val="24"/>
          <w:szCs w:val="24"/>
        </w:rPr>
        <w:t>naloxone</w:t>
      </w:r>
      <w:proofErr w:type="gramEnd"/>
      <w:r w:rsidRPr="008108C3">
        <w:rPr>
          <w:rFonts w:ascii="Roboto" w:eastAsia="Arial" w:hAnsi="Roboto" w:cs="Arial"/>
          <w:color w:val="000000"/>
          <w:sz w:val="24"/>
          <w:szCs w:val="24"/>
        </w:rPr>
        <w:t xml:space="preserve"> safe handling and storage requirements</w:t>
      </w:r>
    </w:p>
    <w:p w14:paraId="67700966" w14:textId="77777777" w:rsidR="001651F3" w:rsidRPr="008108C3" w:rsidRDefault="00000000">
      <w:pPr>
        <w:numPr>
          <w:ilvl w:val="0"/>
          <w:numId w:val="2"/>
        </w:numPr>
        <w:pBdr>
          <w:top w:val="nil"/>
          <w:left w:val="nil"/>
          <w:bottom w:val="nil"/>
          <w:right w:val="nil"/>
          <w:between w:val="nil"/>
        </w:pBdr>
        <w:rPr>
          <w:rFonts w:ascii="Roboto" w:eastAsia="Arial" w:hAnsi="Roboto" w:cs="Arial"/>
          <w:color w:val="000000"/>
          <w:sz w:val="24"/>
          <w:szCs w:val="24"/>
        </w:rPr>
      </w:pPr>
      <w:r w:rsidRPr="008108C3">
        <w:rPr>
          <w:rFonts w:ascii="Roboto" w:eastAsia="Arial" w:hAnsi="Roboto" w:cs="Arial"/>
          <w:color w:val="000000"/>
          <w:sz w:val="24"/>
          <w:szCs w:val="24"/>
        </w:rPr>
        <w:t xml:space="preserve">Ensure reporting requirements for naloxone </w:t>
      </w:r>
      <w:proofErr w:type="gramStart"/>
      <w:r w:rsidRPr="008108C3">
        <w:rPr>
          <w:rFonts w:ascii="Roboto" w:eastAsia="Arial" w:hAnsi="Roboto" w:cs="Arial"/>
          <w:color w:val="000000"/>
          <w:sz w:val="24"/>
          <w:szCs w:val="24"/>
        </w:rPr>
        <w:t>supplier</w:t>
      </w:r>
      <w:proofErr w:type="gramEnd"/>
      <w:r w:rsidRPr="008108C3">
        <w:rPr>
          <w:rFonts w:ascii="Roboto" w:eastAsia="Arial" w:hAnsi="Roboto" w:cs="Arial"/>
          <w:color w:val="000000"/>
          <w:sz w:val="24"/>
          <w:szCs w:val="24"/>
        </w:rPr>
        <w:t xml:space="preserve"> are met.</w:t>
      </w:r>
    </w:p>
    <w:p w14:paraId="50258856" w14:textId="77777777" w:rsidR="001651F3" w:rsidRPr="008108C3" w:rsidRDefault="00000000">
      <w:pPr>
        <w:rPr>
          <w:rFonts w:ascii="Roboto" w:eastAsia="Arial" w:hAnsi="Roboto" w:cs="Arial"/>
          <w:b/>
          <w:sz w:val="24"/>
          <w:szCs w:val="24"/>
        </w:rPr>
      </w:pPr>
      <w:r w:rsidRPr="008108C3">
        <w:rPr>
          <w:rFonts w:ascii="Roboto" w:eastAsia="Arial" w:hAnsi="Roboto" w:cs="Arial"/>
          <w:b/>
          <w:sz w:val="24"/>
          <w:szCs w:val="24"/>
        </w:rPr>
        <w:t>2. Authorized Personnel:</w:t>
      </w:r>
    </w:p>
    <w:p w14:paraId="4AEC35DD"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Distribute naloxone kits during appropriate incidents, such as after responding to an opioid-related emergency where the individual is not transported or refuses further medical care, their family members or friends or when encountering an individual deemed to be at-risk.</w:t>
      </w:r>
    </w:p>
    <w:p w14:paraId="62DB4B54"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Provide a brief explanation of how to use naloxone and make recipient aware that the kit includes resource card for local harm reduction and treatment services.</w:t>
      </w:r>
    </w:p>
    <w:p w14:paraId="11E5D2E0"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Document the distribution of each naloxone kit (i.e., date, jurisdiction or zip code).</w:t>
      </w:r>
    </w:p>
    <w:p w14:paraId="38D78A6E" w14:textId="77777777" w:rsidR="001651F3" w:rsidRPr="008108C3" w:rsidRDefault="00000000">
      <w:pPr>
        <w:numPr>
          <w:ilvl w:val="0"/>
          <w:numId w:val="3"/>
        </w:numPr>
        <w:pBdr>
          <w:top w:val="nil"/>
          <w:left w:val="nil"/>
          <w:bottom w:val="nil"/>
          <w:right w:val="nil"/>
          <w:between w:val="nil"/>
        </w:pBdr>
        <w:rPr>
          <w:rFonts w:ascii="Roboto" w:eastAsia="Arial" w:hAnsi="Roboto" w:cs="Arial"/>
          <w:color w:val="000000"/>
          <w:sz w:val="24"/>
          <w:szCs w:val="24"/>
        </w:rPr>
      </w:pPr>
      <w:r w:rsidRPr="008108C3">
        <w:rPr>
          <w:rFonts w:ascii="Roboto" w:eastAsia="Arial" w:hAnsi="Roboto" w:cs="Arial"/>
          <w:color w:val="000000"/>
          <w:sz w:val="24"/>
          <w:szCs w:val="24"/>
        </w:rPr>
        <w:t>Personnel must inform the Program Coordinator when naloxone kits are running low.</w:t>
      </w:r>
    </w:p>
    <w:p w14:paraId="3FE67A7F" w14:textId="77777777" w:rsidR="001651F3" w:rsidRPr="008108C3" w:rsidRDefault="00000000">
      <w:pPr>
        <w:pStyle w:val="Heading1"/>
        <w:rPr>
          <w:rFonts w:ascii="Roboto" w:hAnsi="Roboto"/>
        </w:rPr>
      </w:pPr>
      <w:bookmarkStart w:id="5" w:name="_heading=h.tyjcwt" w:colFirst="0" w:colLast="0"/>
      <w:bookmarkEnd w:id="5"/>
      <w:r w:rsidRPr="008108C3">
        <w:rPr>
          <w:rFonts w:ascii="Roboto" w:hAnsi="Roboto"/>
        </w:rPr>
        <w:t>Candidates for Kit Distribution</w:t>
      </w:r>
    </w:p>
    <w:p w14:paraId="07F6407E"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 xml:space="preserve">Kits may be distributed to any individuals who have experienced a non-fatal opioid overdose, individuals considered at risk of experiencing an opioid overdose, or family members/bystanders who may need to respond to an opioid overdose.  The definition is broad and inclusive allowing officers’ latitude and discretion in determining “at-risk” individuals in the course of their work. Examples of eligible individuals include but </w:t>
      </w:r>
      <w:proofErr w:type="gramStart"/>
      <w:r w:rsidRPr="008108C3">
        <w:rPr>
          <w:rFonts w:ascii="Roboto" w:eastAsia="Arial" w:hAnsi="Roboto" w:cs="Arial"/>
          <w:sz w:val="24"/>
          <w:szCs w:val="24"/>
        </w:rPr>
        <w:t>is</w:t>
      </w:r>
      <w:proofErr w:type="gramEnd"/>
      <w:r w:rsidRPr="008108C3">
        <w:rPr>
          <w:rFonts w:ascii="Roboto" w:eastAsia="Arial" w:hAnsi="Roboto" w:cs="Arial"/>
          <w:sz w:val="24"/>
          <w:szCs w:val="24"/>
        </w:rPr>
        <w:t xml:space="preserve"> not limited to:</w:t>
      </w:r>
    </w:p>
    <w:p w14:paraId="0D14D9E6" w14:textId="77777777" w:rsidR="001651F3" w:rsidRPr="008108C3" w:rsidRDefault="001651F3">
      <w:pPr>
        <w:pBdr>
          <w:top w:val="nil"/>
          <w:left w:val="nil"/>
          <w:bottom w:val="nil"/>
          <w:right w:val="nil"/>
          <w:between w:val="nil"/>
        </w:pBdr>
        <w:spacing w:after="0"/>
        <w:ind w:left="720"/>
        <w:rPr>
          <w:rFonts w:ascii="Roboto" w:eastAsia="Arial" w:hAnsi="Roboto" w:cs="Arial"/>
          <w:color w:val="000000"/>
          <w:sz w:val="24"/>
          <w:szCs w:val="24"/>
        </w:rPr>
      </w:pPr>
    </w:p>
    <w:p w14:paraId="73F801E7"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 xml:space="preserve">Individuals encountered when responding to a suspected overdose. </w:t>
      </w:r>
    </w:p>
    <w:p w14:paraId="0C6DE159"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Individuals with a history of overdose or substance use.</w:t>
      </w:r>
    </w:p>
    <w:p w14:paraId="6E6AD27E" w14:textId="77777777" w:rsidR="001651F3" w:rsidRPr="008108C3" w:rsidRDefault="00000000">
      <w:pPr>
        <w:numPr>
          <w:ilvl w:val="4"/>
          <w:numId w:val="10"/>
        </w:numPr>
        <w:pBdr>
          <w:top w:val="nil"/>
          <w:left w:val="nil"/>
          <w:bottom w:val="nil"/>
          <w:right w:val="nil"/>
          <w:between w:val="nil"/>
        </w:pBdr>
        <w:spacing w:after="0"/>
        <w:ind w:left="1530" w:hanging="450"/>
        <w:rPr>
          <w:rFonts w:ascii="Roboto" w:eastAsia="Arial" w:hAnsi="Roboto" w:cs="Arial"/>
          <w:color w:val="000000"/>
          <w:sz w:val="24"/>
          <w:szCs w:val="24"/>
        </w:rPr>
      </w:pPr>
      <w:r w:rsidRPr="008108C3">
        <w:rPr>
          <w:rFonts w:ascii="Roboto" w:eastAsia="Arial" w:hAnsi="Roboto" w:cs="Arial"/>
          <w:color w:val="000000"/>
          <w:sz w:val="24"/>
          <w:szCs w:val="24"/>
        </w:rPr>
        <w:t xml:space="preserve">Consider subgroups at heightened risk due to factors such as recently released from incarceration, unhoused and/or people with mental health disorders. </w:t>
      </w:r>
    </w:p>
    <w:p w14:paraId="131A30B3"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 xml:space="preserve">Individuals in other law </w:t>
      </w:r>
      <w:proofErr w:type="gramStart"/>
      <w:r w:rsidRPr="008108C3">
        <w:rPr>
          <w:rFonts w:ascii="Roboto" w:eastAsia="Arial" w:hAnsi="Roboto" w:cs="Arial"/>
          <w:color w:val="000000"/>
          <w:sz w:val="24"/>
          <w:szCs w:val="24"/>
        </w:rPr>
        <w:t>enforcement deflection</w:t>
      </w:r>
      <w:proofErr w:type="gramEnd"/>
      <w:r w:rsidRPr="008108C3">
        <w:rPr>
          <w:rFonts w:ascii="Roboto" w:eastAsia="Arial" w:hAnsi="Roboto" w:cs="Arial"/>
          <w:color w:val="000000"/>
          <w:sz w:val="24"/>
          <w:szCs w:val="24"/>
        </w:rPr>
        <w:t xml:space="preserve"> or diversion programs.</w:t>
      </w:r>
    </w:p>
    <w:p w14:paraId="6ECAFF7E" w14:textId="77777777" w:rsidR="001651F3" w:rsidRPr="008108C3" w:rsidRDefault="00000000">
      <w:pPr>
        <w:numPr>
          <w:ilvl w:val="0"/>
          <w:numId w:val="3"/>
        </w:num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Friends, family, bystanders and close contacts of overdose survivors and people who use drugs: These individuals are often present during an overdose event and can administer naloxone if trained.</w:t>
      </w:r>
    </w:p>
    <w:p w14:paraId="7CB87503" w14:textId="77777777" w:rsidR="001651F3" w:rsidRPr="008108C3" w:rsidRDefault="00000000">
      <w:pPr>
        <w:numPr>
          <w:ilvl w:val="0"/>
          <w:numId w:val="3"/>
        </w:numPr>
        <w:pBdr>
          <w:top w:val="nil"/>
          <w:left w:val="nil"/>
          <w:bottom w:val="nil"/>
          <w:right w:val="nil"/>
          <w:between w:val="nil"/>
        </w:pBdr>
        <w:rPr>
          <w:rFonts w:ascii="Roboto" w:eastAsia="Arial" w:hAnsi="Roboto" w:cs="Arial"/>
          <w:color w:val="000000"/>
          <w:sz w:val="24"/>
          <w:szCs w:val="24"/>
        </w:rPr>
      </w:pPr>
      <w:r w:rsidRPr="008108C3">
        <w:rPr>
          <w:rFonts w:ascii="Roboto" w:eastAsia="Arial" w:hAnsi="Roboto" w:cs="Arial"/>
          <w:color w:val="000000"/>
          <w:sz w:val="24"/>
          <w:szCs w:val="24"/>
        </w:rPr>
        <w:t>Public and mass gathering events such as concerts, fairs and tourist attraction sites.</w:t>
      </w:r>
    </w:p>
    <w:p w14:paraId="4B6DF830" w14:textId="77777777" w:rsidR="001651F3" w:rsidRPr="008108C3" w:rsidRDefault="00000000">
      <w:pPr>
        <w:pStyle w:val="Heading1"/>
        <w:rPr>
          <w:rFonts w:ascii="Roboto" w:hAnsi="Roboto"/>
        </w:rPr>
      </w:pPr>
      <w:bookmarkStart w:id="6" w:name="_heading=h.3dy6vkm" w:colFirst="0" w:colLast="0"/>
      <w:bookmarkEnd w:id="6"/>
      <w:r w:rsidRPr="008108C3">
        <w:rPr>
          <w:rFonts w:ascii="Roboto" w:hAnsi="Roboto"/>
        </w:rPr>
        <w:lastRenderedPageBreak/>
        <w:t>Distribution Protocol</w:t>
      </w:r>
    </w:p>
    <w:p w14:paraId="54D72C44"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After identifying a potential candidate(s), authorized personnel will:</w:t>
      </w:r>
    </w:p>
    <w:p w14:paraId="5DCA1CF2" w14:textId="77777777" w:rsidR="001651F3" w:rsidRPr="008108C3" w:rsidRDefault="00000000">
      <w:pPr>
        <w:numPr>
          <w:ilvl w:val="0"/>
          <w:numId w:val="4"/>
        </w:numPr>
        <w:pBdr>
          <w:top w:val="nil"/>
          <w:left w:val="nil"/>
          <w:bottom w:val="nil"/>
          <w:right w:val="nil"/>
          <w:between w:val="nil"/>
        </w:pBdr>
        <w:spacing w:after="0"/>
        <w:ind w:left="1080"/>
        <w:rPr>
          <w:rFonts w:ascii="Roboto" w:eastAsia="Arial" w:hAnsi="Roboto" w:cs="Arial"/>
          <w:color w:val="000000"/>
          <w:sz w:val="24"/>
          <w:szCs w:val="24"/>
        </w:rPr>
      </w:pPr>
      <w:r w:rsidRPr="008108C3">
        <w:rPr>
          <w:rFonts w:ascii="Roboto" w:eastAsia="Arial" w:hAnsi="Roboto" w:cs="Arial"/>
          <w:color w:val="000000"/>
          <w:sz w:val="24"/>
          <w:szCs w:val="24"/>
        </w:rPr>
        <w:t>Provide a Leave-Behind Naloxone Kit to the individual or a responsible party.</w:t>
      </w:r>
    </w:p>
    <w:p w14:paraId="2DC54D80" w14:textId="77777777" w:rsidR="001651F3" w:rsidRPr="008108C3" w:rsidRDefault="00000000">
      <w:pPr>
        <w:numPr>
          <w:ilvl w:val="0"/>
          <w:numId w:val="4"/>
        </w:numPr>
        <w:pBdr>
          <w:top w:val="nil"/>
          <w:left w:val="nil"/>
          <w:bottom w:val="nil"/>
          <w:right w:val="nil"/>
          <w:between w:val="nil"/>
        </w:pBdr>
        <w:spacing w:after="0"/>
        <w:ind w:left="1080"/>
        <w:rPr>
          <w:rFonts w:ascii="Roboto" w:eastAsia="Arial" w:hAnsi="Roboto" w:cs="Arial"/>
          <w:color w:val="000000"/>
          <w:sz w:val="24"/>
          <w:szCs w:val="24"/>
        </w:rPr>
      </w:pPr>
      <w:r w:rsidRPr="008108C3">
        <w:rPr>
          <w:rFonts w:ascii="Roboto" w:eastAsia="Arial" w:hAnsi="Roboto" w:cs="Arial"/>
          <w:color w:val="000000"/>
          <w:sz w:val="24"/>
          <w:szCs w:val="24"/>
        </w:rPr>
        <w:t xml:space="preserve">A brief Just-in-time Training on naloxone administration, emphasizing the importance of calling 911 in the event of an overdose and information on the </w:t>
      </w:r>
      <w:hyperlink r:id="rId18" w:anchor=":~:text=The%20New%20York%20State%20911%20Good%20Samaritan%20Law,medical%20care%20or%20if%20they%20witness%20someone%20overdosing.">
        <w:r w:rsidRPr="008108C3">
          <w:rPr>
            <w:rFonts w:ascii="Roboto" w:eastAsia="Arial" w:hAnsi="Roboto" w:cs="Arial"/>
            <w:color w:val="0563C1"/>
            <w:sz w:val="24"/>
            <w:szCs w:val="24"/>
            <w:u w:val="single"/>
          </w:rPr>
          <w:t>NYS Good Samaritan Law</w:t>
        </w:r>
      </w:hyperlink>
      <w:r w:rsidRPr="008108C3">
        <w:rPr>
          <w:rFonts w:ascii="Roboto" w:eastAsia="Arial" w:hAnsi="Roboto" w:cs="Arial"/>
          <w:color w:val="000000"/>
          <w:sz w:val="24"/>
          <w:szCs w:val="24"/>
        </w:rPr>
        <w:t xml:space="preserve"> will be provided. </w:t>
      </w:r>
    </w:p>
    <w:p w14:paraId="053AFC53" w14:textId="77777777" w:rsidR="001651F3" w:rsidRPr="008108C3" w:rsidRDefault="00000000">
      <w:pPr>
        <w:numPr>
          <w:ilvl w:val="0"/>
          <w:numId w:val="4"/>
        </w:numPr>
        <w:pBdr>
          <w:top w:val="nil"/>
          <w:left w:val="nil"/>
          <w:bottom w:val="nil"/>
          <w:right w:val="nil"/>
          <w:between w:val="nil"/>
        </w:pBdr>
        <w:ind w:left="1080"/>
        <w:rPr>
          <w:rFonts w:ascii="Roboto" w:eastAsia="Arial" w:hAnsi="Roboto" w:cs="Arial"/>
          <w:color w:val="000000"/>
          <w:sz w:val="24"/>
          <w:szCs w:val="24"/>
        </w:rPr>
      </w:pPr>
      <w:r w:rsidRPr="008108C3">
        <w:rPr>
          <w:rFonts w:ascii="Roboto" w:eastAsia="Arial" w:hAnsi="Roboto" w:cs="Arial"/>
          <w:color w:val="000000"/>
          <w:sz w:val="24"/>
          <w:szCs w:val="24"/>
        </w:rPr>
        <w:t>Offer information on local resources for substance use treatment and harm reduction (information included in the kit).</w:t>
      </w:r>
    </w:p>
    <w:p w14:paraId="42EEA0F1" w14:textId="77777777" w:rsidR="001651F3" w:rsidRPr="008108C3" w:rsidRDefault="00000000">
      <w:pPr>
        <w:pStyle w:val="Heading1"/>
        <w:rPr>
          <w:rFonts w:ascii="Roboto" w:hAnsi="Roboto"/>
        </w:rPr>
      </w:pPr>
      <w:bookmarkStart w:id="7" w:name="_heading=h.1t3h5sf" w:colFirst="0" w:colLast="0"/>
      <w:bookmarkEnd w:id="7"/>
      <w:r w:rsidRPr="008108C3">
        <w:rPr>
          <w:rFonts w:ascii="Roboto" w:hAnsi="Roboto"/>
        </w:rPr>
        <w:t>Documentation</w:t>
      </w:r>
    </w:p>
    <w:p w14:paraId="57A11E82" w14:textId="77777777" w:rsidR="001651F3" w:rsidRPr="008108C3" w:rsidRDefault="00000000">
      <w:pPr>
        <w:pBdr>
          <w:top w:val="nil"/>
          <w:left w:val="nil"/>
          <w:bottom w:val="nil"/>
          <w:right w:val="nil"/>
          <w:between w:val="nil"/>
        </w:pBdr>
        <w:spacing w:after="0"/>
        <w:rPr>
          <w:rFonts w:ascii="Roboto" w:eastAsia="Arial" w:hAnsi="Roboto" w:cs="Arial"/>
          <w:color w:val="000000"/>
          <w:sz w:val="24"/>
          <w:szCs w:val="24"/>
        </w:rPr>
      </w:pPr>
      <w:r w:rsidRPr="008108C3">
        <w:rPr>
          <w:rFonts w:ascii="Roboto" w:eastAsia="Arial" w:hAnsi="Roboto" w:cs="Arial"/>
          <w:color w:val="000000"/>
          <w:sz w:val="24"/>
          <w:szCs w:val="24"/>
        </w:rPr>
        <w:t xml:space="preserve">Participating personnel will document the following information with consideration for </w:t>
      </w:r>
      <w:proofErr w:type="gramStart"/>
      <w:r w:rsidRPr="008108C3">
        <w:rPr>
          <w:rFonts w:ascii="Roboto" w:eastAsia="Arial" w:hAnsi="Roboto" w:cs="Arial"/>
          <w:color w:val="000000"/>
          <w:sz w:val="24"/>
          <w:szCs w:val="24"/>
        </w:rPr>
        <w:t>the maintaining</w:t>
      </w:r>
      <w:proofErr w:type="gramEnd"/>
      <w:r w:rsidRPr="008108C3">
        <w:rPr>
          <w:rFonts w:ascii="Roboto" w:eastAsia="Arial" w:hAnsi="Roboto" w:cs="Arial"/>
          <w:color w:val="000000"/>
          <w:sz w:val="24"/>
          <w:szCs w:val="24"/>
        </w:rPr>
        <w:t xml:space="preserve"> individual privacy and confidentiality:</w:t>
      </w:r>
    </w:p>
    <w:p w14:paraId="5B1C3CB6" w14:textId="77777777" w:rsidR="001651F3" w:rsidRPr="008108C3" w:rsidRDefault="00000000">
      <w:pPr>
        <w:numPr>
          <w:ilvl w:val="0"/>
          <w:numId w:val="5"/>
        </w:numPr>
        <w:pBdr>
          <w:top w:val="nil"/>
          <w:left w:val="nil"/>
          <w:bottom w:val="nil"/>
          <w:right w:val="nil"/>
          <w:between w:val="nil"/>
        </w:pBdr>
        <w:spacing w:after="0"/>
        <w:ind w:left="1080"/>
        <w:rPr>
          <w:rFonts w:ascii="Roboto" w:eastAsia="Arial" w:hAnsi="Roboto" w:cs="Arial"/>
          <w:color w:val="000000"/>
          <w:sz w:val="24"/>
          <w:szCs w:val="24"/>
        </w:rPr>
      </w:pPr>
      <w:r w:rsidRPr="008108C3">
        <w:rPr>
          <w:rFonts w:ascii="Roboto" w:eastAsia="Arial" w:hAnsi="Roboto" w:cs="Arial"/>
          <w:color w:val="000000"/>
          <w:sz w:val="24"/>
          <w:szCs w:val="24"/>
        </w:rPr>
        <w:t>Date of distribution.</w:t>
      </w:r>
    </w:p>
    <w:p w14:paraId="65520A00" w14:textId="77777777" w:rsidR="001651F3" w:rsidRPr="008108C3" w:rsidRDefault="00000000">
      <w:pPr>
        <w:numPr>
          <w:ilvl w:val="0"/>
          <w:numId w:val="5"/>
        </w:numPr>
        <w:pBdr>
          <w:top w:val="nil"/>
          <w:left w:val="nil"/>
          <w:bottom w:val="nil"/>
          <w:right w:val="nil"/>
          <w:between w:val="nil"/>
        </w:pBdr>
        <w:spacing w:after="0"/>
        <w:ind w:left="1080"/>
        <w:rPr>
          <w:rFonts w:ascii="Roboto" w:eastAsia="Arial" w:hAnsi="Roboto" w:cs="Arial"/>
          <w:color w:val="000000"/>
          <w:sz w:val="24"/>
          <w:szCs w:val="24"/>
        </w:rPr>
      </w:pPr>
      <w:r w:rsidRPr="008108C3">
        <w:rPr>
          <w:rFonts w:ascii="Roboto" w:eastAsia="Arial" w:hAnsi="Roboto" w:cs="Arial"/>
          <w:color w:val="000000"/>
          <w:sz w:val="24"/>
          <w:szCs w:val="24"/>
        </w:rPr>
        <w:t xml:space="preserve">Any additional relevant information (i.e., jurisdiction or zip code). </w:t>
      </w:r>
      <w:r w:rsidRPr="008108C3">
        <w:rPr>
          <w:rFonts w:ascii="Roboto" w:eastAsia="Arial" w:hAnsi="Roboto" w:cs="Arial"/>
          <w:b/>
          <w:color w:val="000000"/>
          <w:sz w:val="24"/>
          <w:szCs w:val="24"/>
          <w:highlight w:val="yellow"/>
        </w:rPr>
        <w:t>[Documentation should be minimal and simple; it is not intended to track individual-level information]</w:t>
      </w:r>
    </w:p>
    <w:p w14:paraId="175693D2" w14:textId="77777777" w:rsidR="001651F3" w:rsidRPr="008108C3" w:rsidRDefault="00000000">
      <w:pPr>
        <w:numPr>
          <w:ilvl w:val="0"/>
          <w:numId w:val="5"/>
        </w:numPr>
        <w:pBdr>
          <w:top w:val="nil"/>
          <w:left w:val="nil"/>
          <w:bottom w:val="nil"/>
          <w:right w:val="nil"/>
          <w:between w:val="nil"/>
        </w:pBdr>
        <w:ind w:left="1080"/>
        <w:rPr>
          <w:rFonts w:ascii="Roboto" w:eastAsia="Arial" w:hAnsi="Roboto" w:cs="Arial"/>
          <w:color w:val="000000"/>
          <w:sz w:val="24"/>
          <w:szCs w:val="24"/>
          <w:highlight w:val="yellow"/>
        </w:rPr>
      </w:pPr>
      <w:r w:rsidRPr="008108C3">
        <w:rPr>
          <w:rFonts w:ascii="Roboto" w:eastAsia="Arial" w:hAnsi="Roboto" w:cs="Arial"/>
          <w:color w:val="000000"/>
          <w:sz w:val="24"/>
          <w:szCs w:val="24"/>
        </w:rPr>
        <w:t xml:space="preserve">Submit the completed form to the Program Coordinator for record-keeping. </w:t>
      </w:r>
      <w:r w:rsidRPr="008108C3">
        <w:rPr>
          <w:rFonts w:ascii="Roboto" w:eastAsia="Arial" w:hAnsi="Roboto" w:cs="Arial"/>
          <w:b/>
          <w:color w:val="000000"/>
          <w:sz w:val="24"/>
          <w:szCs w:val="24"/>
          <w:highlight w:val="yellow"/>
        </w:rPr>
        <w:t>[the reporting form can be a simple tracking sheet or other reporting process established by the agency]</w:t>
      </w:r>
    </w:p>
    <w:p w14:paraId="6F718F64" w14:textId="77777777" w:rsidR="001651F3" w:rsidRPr="008108C3" w:rsidRDefault="00000000">
      <w:pPr>
        <w:pStyle w:val="Heading1"/>
        <w:rPr>
          <w:rFonts w:ascii="Roboto" w:hAnsi="Roboto"/>
        </w:rPr>
      </w:pPr>
      <w:bookmarkStart w:id="8" w:name="_heading=h.4d34og8" w:colFirst="0" w:colLast="0"/>
      <w:bookmarkEnd w:id="8"/>
      <w:r w:rsidRPr="008108C3">
        <w:rPr>
          <w:rFonts w:ascii="Roboto" w:hAnsi="Roboto"/>
        </w:rPr>
        <w:t>Reporting</w:t>
      </w:r>
    </w:p>
    <w:p w14:paraId="7296E0B1" w14:textId="77777777" w:rsidR="001651F3" w:rsidRPr="008108C3" w:rsidRDefault="00000000">
      <w:pPr>
        <w:spacing w:after="160" w:line="259" w:lineRule="auto"/>
        <w:rPr>
          <w:rFonts w:ascii="Roboto" w:eastAsia="Arial" w:hAnsi="Roboto" w:cs="Arial"/>
          <w:b/>
          <w:sz w:val="24"/>
          <w:szCs w:val="24"/>
        </w:rPr>
      </w:pPr>
      <w:r w:rsidRPr="008108C3">
        <w:rPr>
          <w:rFonts w:ascii="Roboto" w:eastAsia="Arial" w:hAnsi="Roboto" w:cs="Arial"/>
          <w:b/>
          <w:sz w:val="24"/>
          <w:szCs w:val="24"/>
          <w:highlight w:val="yellow"/>
        </w:rPr>
        <w:t>[For agencies partnering with a local OOPP, MATTERS or a Regional EMS Program Agency</w:t>
      </w:r>
      <w:r w:rsidRPr="008108C3">
        <w:rPr>
          <w:rFonts w:ascii="Roboto" w:eastAsia="Arial" w:hAnsi="Roboto" w:cs="Arial"/>
          <w:b/>
          <w:sz w:val="24"/>
          <w:szCs w:val="24"/>
        </w:rPr>
        <w:t xml:space="preserve">] </w:t>
      </w:r>
      <w:r w:rsidRPr="008108C3">
        <w:rPr>
          <w:rFonts w:ascii="Roboto" w:eastAsia="Arial" w:hAnsi="Roboto" w:cs="Arial"/>
          <w:sz w:val="24"/>
          <w:szCs w:val="24"/>
        </w:rPr>
        <w:t xml:space="preserve">The agency will track </w:t>
      </w:r>
      <w:proofErr w:type="gramStart"/>
      <w:r w:rsidRPr="008108C3">
        <w:rPr>
          <w:rFonts w:ascii="Roboto" w:eastAsia="Arial" w:hAnsi="Roboto" w:cs="Arial"/>
          <w:sz w:val="24"/>
          <w:szCs w:val="24"/>
        </w:rPr>
        <w:t>number</w:t>
      </w:r>
      <w:proofErr w:type="gramEnd"/>
      <w:r w:rsidRPr="008108C3">
        <w:rPr>
          <w:rFonts w:ascii="Roboto" w:eastAsia="Arial" w:hAnsi="Roboto" w:cs="Arial"/>
          <w:sz w:val="24"/>
          <w:szCs w:val="24"/>
        </w:rPr>
        <w:t xml:space="preserve"> of kits distributed and report distributions as requested by </w:t>
      </w:r>
      <w:proofErr w:type="gramStart"/>
      <w:r w:rsidRPr="008108C3">
        <w:rPr>
          <w:rFonts w:ascii="Roboto" w:eastAsia="Arial" w:hAnsi="Roboto" w:cs="Arial"/>
          <w:sz w:val="24"/>
          <w:szCs w:val="24"/>
        </w:rPr>
        <w:t>partner</w:t>
      </w:r>
      <w:proofErr w:type="gramEnd"/>
      <w:r w:rsidRPr="008108C3">
        <w:rPr>
          <w:rFonts w:ascii="Roboto" w:eastAsia="Arial" w:hAnsi="Roboto" w:cs="Arial"/>
          <w:sz w:val="24"/>
          <w:szCs w:val="24"/>
        </w:rPr>
        <w:t xml:space="preserve"> supplying kits (Regional EMS Agency or local OOPP).</w:t>
      </w:r>
      <w:r w:rsidRPr="008108C3">
        <w:rPr>
          <w:rFonts w:ascii="Roboto" w:eastAsia="Arial" w:hAnsi="Roboto" w:cs="Arial"/>
          <w:b/>
          <w:sz w:val="24"/>
          <w:szCs w:val="24"/>
        </w:rPr>
        <w:t xml:space="preserve"> </w:t>
      </w:r>
    </w:p>
    <w:p w14:paraId="2136DFC3" w14:textId="77777777" w:rsidR="001651F3" w:rsidRPr="008108C3" w:rsidRDefault="00000000">
      <w:pPr>
        <w:spacing w:after="160" w:line="259" w:lineRule="auto"/>
        <w:jc w:val="center"/>
        <w:rPr>
          <w:rFonts w:ascii="Roboto" w:eastAsia="Arial" w:hAnsi="Roboto" w:cs="Arial"/>
          <w:b/>
          <w:color w:val="000000"/>
          <w:sz w:val="24"/>
          <w:szCs w:val="24"/>
        </w:rPr>
      </w:pPr>
      <w:r w:rsidRPr="008108C3">
        <w:rPr>
          <w:rFonts w:ascii="Roboto" w:eastAsia="Arial" w:hAnsi="Roboto" w:cs="Arial"/>
          <w:b/>
          <w:color w:val="000000"/>
          <w:sz w:val="24"/>
          <w:szCs w:val="24"/>
          <w:u w:val="single"/>
        </w:rPr>
        <w:t>OR</w:t>
      </w:r>
    </w:p>
    <w:p w14:paraId="51330040" w14:textId="77777777" w:rsidR="001651F3" w:rsidRPr="008108C3" w:rsidRDefault="00000000">
      <w:pPr>
        <w:spacing w:after="160" w:line="259" w:lineRule="auto"/>
        <w:rPr>
          <w:rFonts w:ascii="Roboto" w:eastAsia="Arial" w:hAnsi="Roboto" w:cs="Arial"/>
          <w:color w:val="000000"/>
          <w:sz w:val="24"/>
          <w:szCs w:val="24"/>
        </w:rPr>
      </w:pPr>
      <w:r w:rsidRPr="008108C3">
        <w:rPr>
          <w:rFonts w:ascii="Roboto" w:eastAsia="Arial" w:hAnsi="Roboto" w:cs="Arial"/>
          <w:b/>
          <w:sz w:val="24"/>
          <w:szCs w:val="24"/>
          <w:highlight w:val="yellow"/>
        </w:rPr>
        <w:t>[For agencies that are OOPPs]</w:t>
      </w:r>
      <w:r w:rsidRPr="008108C3">
        <w:rPr>
          <w:rFonts w:ascii="Roboto" w:eastAsia="Arial" w:hAnsi="Roboto" w:cs="Arial"/>
          <w:b/>
          <w:sz w:val="24"/>
          <w:szCs w:val="24"/>
        </w:rPr>
        <w:t xml:space="preserve"> Outside of NYC: </w:t>
      </w:r>
      <w:r w:rsidRPr="008108C3">
        <w:rPr>
          <w:rFonts w:ascii="Roboto" w:eastAsia="Arial" w:hAnsi="Roboto" w:cs="Arial"/>
          <w:color w:val="000000"/>
          <w:sz w:val="24"/>
          <w:szCs w:val="24"/>
        </w:rPr>
        <w:t xml:space="preserve">The agency will report individuals trained and kits distributed to NYSDOH quarterly at nyoverdose.org. </w:t>
      </w:r>
      <w:r w:rsidRPr="008108C3">
        <w:rPr>
          <w:rFonts w:ascii="Roboto" w:eastAsia="Arial" w:hAnsi="Roboto" w:cs="Arial"/>
          <w:b/>
          <w:color w:val="000000"/>
          <w:sz w:val="24"/>
          <w:szCs w:val="24"/>
        </w:rPr>
        <w:t>NYC programs</w:t>
      </w:r>
      <w:r w:rsidRPr="008108C3">
        <w:rPr>
          <w:rFonts w:ascii="Roboto" w:eastAsia="Arial" w:hAnsi="Roboto" w:cs="Arial"/>
          <w:color w:val="000000"/>
          <w:sz w:val="24"/>
          <w:szCs w:val="24"/>
        </w:rPr>
        <w:t xml:space="preserve">: Report monthly to NYC Department of Health (NYCDOH); contact </w:t>
      </w:r>
      <w:hyperlink r:id="rId19">
        <w:r w:rsidRPr="008108C3">
          <w:rPr>
            <w:rFonts w:ascii="Roboto" w:eastAsia="Arial" w:hAnsi="Roboto" w:cs="Arial"/>
            <w:color w:val="0563C1"/>
            <w:sz w:val="24"/>
            <w:szCs w:val="24"/>
            <w:u w:val="single"/>
          </w:rPr>
          <w:t>naloxone@health.nyc.gov</w:t>
        </w:r>
      </w:hyperlink>
      <w:r w:rsidRPr="008108C3">
        <w:rPr>
          <w:rFonts w:ascii="Roboto" w:eastAsia="Arial" w:hAnsi="Roboto" w:cs="Arial"/>
          <w:color w:val="000000"/>
          <w:sz w:val="24"/>
          <w:szCs w:val="24"/>
        </w:rPr>
        <w:t xml:space="preserve"> for information on NYC reporting requirements.</w:t>
      </w:r>
    </w:p>
    <w:p w14:paraId="2C9D6ADF" w14:textId="77777777" w:rsidR="001651F3" w:rsidRPr="008108C3" w:rsidRDefault="00000000">
      <w:pPr>
        <w:pStyle w:val="Heading1"/>
        <w:rPr>
          <w:rFonts w:ascii="Roboto" w:hAnsi="Roboto"/>
        </w:rPr>
      </w:pPr>
      <w:bookmarkStart w:id="9" w:name="_heading=h.2s8eyo1" w:colFirst="0" w:colLast="0"/>
      <w:bookmarkEnd w:id="9"/>
      <w:r w:rsidRPr="008108C3">
        <w:rPr>
          <w:rFonts w:ascii="Roboto" w:hAnsi="Roboto"/>
        </w:rPr>
        <w:t>Restocking and Inventory Management</w:t>
      </w:r>
    </w:p>
    <w:p w14:paraId="2E19BBC3"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The Program Coordinator will ensure a continuous supply by coordinating with the supplier.</w:t>
      </w:r>
    </w:p>
    <w:p w14:paraId="2C44FE02" w14:textId="77777777" w:rsidR="001651F3" w:rsidRPr="008108C3" w:rsidRDefault="00000000">
      <w:pPr>
        <w:pStyle w:val="Heading1"/>
        <w:rPr>
          <w:rFonts w:ascii="Roboto" w:hAnsi="Roboto"/>
        </w:rPr>
      </w:pPr>
      <w:bookmarkStart w:id="10" w:name="_heading=h.17dp8vu" w:colFirst="0" w:colLast="0"/>
      <w:bookmarkEnd w:id="10"/>
      <w:r w:rsidRPr="008108C3">
        <w:rPr>
          <w:rFonts w:ascii="Roboto" w:hAnsi="Roboto"/>
        </w:rPr>
        <w:t>Training</w:t>
      </w:r>
    </w:p>
    <w:p w14:paraId="6DD16838"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All participating personnel must complete naloxone administration training and receive updates as necessary.</w:t>
      </w:r>
    </w:p>
    <w:p w14:paraId="15980FDA" w14:textId="77777777" w:rsidR="001651F3" w:rsidRPr="008108C3" w:rsidRDefault="00000000">
      <w:pPr>
        <w:numPr>
          <w:ilvl w:val="0"/>
          <w:numId w:val="6"/>
        </w:numPr>
        <w:pBdr>
          <w:top w:val="nil"/>
          <w:left w:val="nil"/>
          <w:bottom w:val="nil"/>
          <w:right w:val="nil"/>
          <w:between w:val="nil"/>
        </w:pBdr>
        <w:spacing w:after="0"/>
        <w:ind w:left="1080"/>
        <w:rPr>
          <w:rFonts w:ascii="Roboto" w:eastAsia="Arial" w:hAnsi="Roboto" w:cs="Arial"/>
          <w:color w:val="000000"/>
          <w:sz w:val="24"/>
          <w:szCs w:val="24"/>
        </w:rPr>
      </w:pPr>
      <w:r w:rsidRPr="008108C3">
        <w:rPr>
          <w:rFonts w:ascii="Roboto" w:eastAsia="Arial" w:hAnsi="Roboto" w:cs="Arial"/>
          <w:color w:val="000000"/>
          <w:sz w:val="24"/>
          <w:szCs w:val="24"/>
        </w:rPr>
        <w:lastRenderedPageBreak/>
        <w:t xml:space="preserve">Training will cover the identification of opioid overdose symptoms, the use of naloxone, and the steps for providing aftercare following naloxone administration.  </w:t>
      </w:r>
    </w:p>
    <w:p w14:paraId="05A4DA11" w14:textId="77777777" w:rsidR="001651F3" w:rsidRPr="008108C3" w:rsidRDefault="00000000">
      <w:pPr>
        <w:numPr>
          <w:ilvl w:val="0"/>
          <w:numId w:val="6"/>
        </w:numPr>
        <w:pBdr>
          <w:top w:val="nil"/>
          <w:left w:val="nil"/>
          <w:bottom w:val="nil"/>
          <w:right w:val="nil"/>
          <w:between w:val="nil"/>
        </w:pBdr>
        <w:ind w:left="1080"/>
        <w:rPr>
          <w:rFonts w:ascii="Roboto" w:eastAsia="Arial" w:hAnsi="Roboto" w:cs="Arial"/>
          <w:color w:val="000000"/>
          <w:sz w:val="24"/>
          <w:szCs w:val="24"/>
        </w:rPr>
      </w:pPr>
      <w:r w:rsidRPr="008108C3">
        <w:rPr>
          <w:rFonts w:ascii="Roboto" w:eastAsia="Arial" w:hAnsi="Roboto" w:cs="Arial"/>
          <w:color w:val="000000"/>
          <w:sz w:val="24"/>
          <w:szCs w:val="24"/>
        </w:rPr>
        <w:t xml:space="preserve">All participating personnel should complete the LBN Program Training, which covers identifying at-risk individuals, offering </w:t>
      </w:r>
      <w:proofErr w:type="gramStart"/>
      <w:r w:rsidRPr="008108C3">
        <w:rPr>
          <w:rFonts w:ascii="Roboto" w:eastAsia="Arial" w:hAnsi="Roboto" w:cs="Arial"/>
          <w:color w:val="000000"/>
          <w:sz w:val="24"/>
          <w:szCs w:val="24"/>
        </w:rPr>
        <w:t>the kits</w:t>
      </w:r>
      <w:proofErr w:type="gramEnd"/>
      <w:r w:rsidRPr="008108C3">
        <w:rPr>
          <w:rFonts w:ascii="Roboto" w:eastAsia="Arial" w:hAnsi="Roboto" w:cs="Arial"/>
          <w:color w:val="000000"/>
          <w:sz w:val="24"/>
          <w:szCs w:val="24"/>
        </w:rPr>
        <w:t>, and providing recipients with a brief Just-In-Time (JITT) training.</w:t>
      </w:r>
    </w:p>
    <w:p w14:paraId="204E76AD" w14:textId="77777777" w:rsidR="001651F3" w:rsidRPr="008108C3" w:rsidRDefault="00000000">
      <w:pPr>
        <w:pStyle w:val="Heading1"/>
        <w:rPr>
          <w:rFonts w:ascii="Roboto" w:hAnsi="Roboto"/>
        </w:rPr>
      </w:pPr>
      <w:bookmarkStart w:id="11" w:name="_heading=h.3rdcrjn" w:colFirst="0" w:colLast="0"/>
      <w:bookmarkEnd w:id="11"/>
      <w:r w:rsidRPr="008108C3">
        <w:rPr>
          <w:rFonts w:ascii="Roboto" w:hAnsi="Roboto"/>
        </w:rPr>
        <w:t>Evaluation and Continuous Improvement</w:t>
      </w:r>
    </w:p>
    <w:p w14:paraId="7D2B7CAC"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The Program Coordinator will review distribution records regularly to assess the program's effectiveness. Feedback from personnel, recipients and/or community partners will be used to refine procedures and improve program outcomes.</w:t>
      </w:r>
    </w:p>
    <w:p w14:paraId="085ACAAC" w14:textId="77777777" w:rsidR="001651F3" w:rsidRPr="008108C3" w:rsidRDefault="00000000">
      <w:pPr>
        <w:pStyle w:val="Heading1"/>
        <w:rPr>
          <w:rFonts w:ascii="Roboto" w:hAnsi="Roboto"/>
        </w:rPr>
      </w:pPr>
      <w:bookmarkStart w:id="12" w:name="_heading=h.26in1rg" w:colFirst="0" w:colLast="0"/>
      <w:bookmarkEnd w:id="12"/>
      <w:r w:rsidRPr="008108C3">
        <w:rPr>
          <w:rFonts w:ascii="Roboto" w:hAnsi="Roboto"/>
        </w:rPr>
        <w:t>Compliance</w:t>
      </w:r>
    </w:p>
    <w:p w14:paraId="1E1DE973"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 xml:space="preserve">All participating personnel will adhere to this SOP. </w:t>
      </w:r>
    </w:p>
    <w:p w14:paraId="7C91A6C2" w14:textId="77777777" w:rsidR="001651F3" w:rsidRPr="008108C3" w:rsidRDefault="001651F3">
      <w:pPr>
        <w:spacing w:after="160" w:line="259" w:lineRule="auto"/>
        <w:rPr>
          <w:rFonts w:ascii="Roboto" w:eastAsia="Arial" w:hAnsi="Roboto" w:cs="Arial"/>
          <w:b/>
          <w:sz w:val="24"/>
          <w:szCs w:val="24"/>
        </w:rPr>
      </w:pPr>
    </w:p>
    <w:p w14:paraId="7AB75357" w14:textId="77777777" w:rsidR="001651F3" w:rsidRPr="008108C3" w:rsidRDefault="00000000">
      <w:pPr>
        <w:pStyle w:val="Heading1"/>
        <w:rPr>
          <w:rFonts w:ascii="Roboto" w:hAnsi="Roboto"/>
        </w:rPr>
      </w:pPr>
      <w:bookmarkStart w:id="13" w:name="_heading=h.lnxbz9" w:colFirst="0" w:colLast="0"/>
      <w:bookmarkEnd w:id="13"/>
      <w:r w:rsidRPr="008108C3">
        <w:rPr>
          <w:rFonts w:ascii="Roboto" w:hAnsi="Roboto"/>
        </w:rPr>
        <w:t>Review and Updates</w:t>
      </w:r>
    </w:p>
    <w:p w14:paraId="66051BFA" w14:textId="77777777" w:rsidR="001651F3" w:rsidRPr="008108C3" w:rsidRDefault="00000000">
      <w:pPr>
        <w:rPr>
          <w:rFonts w:ascii="Roboto" w:eastAsia="Arial" w:hAnsi="Roboto" w:cs="Arial"/>
          <w:sz w:val="24"/>
          <w:szCs w:val="24"/>
        </w:rPr>
      </w:pPr>
      <w:r w:rsidRPr="008108C3">
        <w:rPr>
          <w:rFonts w:ascii="Roboto" w:eastAsia="Arial" w:hAnsi="Roboto" w:cs="Arial"/>
          <w:sz w:val="24"/>
          <w:szCs w:val="24"/>
        </w:rPr>
        <w:t>This SOP will be reviewed annually or as needed to reflect changes in laws, regulations, or best practices.</w:t>
      </w:r>
    </w:p>
    <w:p w14:paraId="6D0F2AE5" w14:textId="77777777" w:rsidR="001651F3" w:rsidRPr="008108C3" w:rsidRDefault="001651F3">
      <w:pPr>
        <w:rPr>
          <w:rFonts w:ascii="Roboto" w:eastAsia="Arial" w:hAnsi="Roboto" w:cs="Arial"/>
          <w:sz w:val="24"/>
          <w:szCs w:val="24"/>
        </w:rPr>
      </w:pPr>
    </w:p>
    <w:p w14:paraId="79ED94AA" w14:textId="77777777" w:rsidR="001651F3" w:rsidRPr="008108C3" w:rsidRDefault="001651F3">
      <w:pPr>
        <w:rPr>
          <w:rFonts w:ascii="Roboto" w:eastAsia="Arial" w:hAnsi="Roboto" w:cs="Arial"/>
          <w:sz w:val="24"/>
          <w:szCs w:val="24"/>
        </w:rPr>
      </w:pPr>
    </w:p>
    <w:p w14:paraId="2A6D392B" w14:textId="77777777" w:rsidR="001651F3" w:rsidRPr="008108C3" w:rsidRDefault="00000000">
      <w:pPr>
        <w:pStyle w:val="Heading1"/>
        <w:rPr>
          <w:rFonts w:ascii="Roboto" w:hAnsi="Roboto"/>
        </w:rPr>
      </w:pPr>
      <w:bookmarkStart w:id="14" w:name="_heading=h.35nkun2" w:colFirst="0" w:colLast="0"/>
      <w:bookmarkEnd w:id="14"/>
      <w:r w:rsidRPr="008108C3">
        <w:rPr>
          <w:rFonts w:ascii="Roboto" w:hAnsi="Roboto"/>
        </w:rPr>
        <w:t>Approval</w:t>
      </w:r>
    </w:p>
    <w:p w14:paraId="3B36E064" w14:textId="77777777" w:rsidR="001651F3" w:rsidRPr="008108C3" w:rsidRDefault="00000000">
      <w:pPr>
        <w:spacing w:after="160" w:line="259" w:lineRule="auto"/>
        <w:rPr>
          <w:rFonts w:ascii="Roboto" w:eastAsia="Arial" w:hAnsi="Roboto" w:cs="Arial"/>
          <w:sz w:val="24"/>
          <w:szCs w:val="24"/>
          <w:highlight w:val="yellow"/>
        </w:rPr>
      </w:pPr>
      <w:r w:rsidRPr="008108C3">
        <w:rPr>
          <w:rFonts w:ascii="Roboto" w:eastAsia="Arial" w:hAnsi="Roboto" w:cs="Arial"/>
          <w:sz w:val="24"/>
          <w:szCs w:val="24"/>
          <w:highlight w:val="yellow"/>
        </w:rPr>
        <w:t>[Name], [Title]</w:t>
      </w:r>
    </w:p>
    <w:p w14:paraId="434B37E4" w14:textId="77777777" w:rsidR="001651F3" w:rsidRPr="008108C3" w:rsidRDefault="00000000">
      <w:pPr>
        <w:spacing w:after="160" w:line="259" w:lineRule="auto"/>
        <w:rPr>
          <w:rFonts w:ascii="Roboto" w:eastAsia="Arial" w:hAnsi="Roboto" w:cs="Arial"/>
          <w:sz w:val="24"/>
          <w:szCs w:val="24"/>
        </w:rPr>
      </w:pPr>
      <w:r w:rsidRPr="008108C3">
        <w:rPr>
          <w:rFonts w:ascii="Roboto" w:eastAsia="Arial" w:hAnsi="Roboto" w:cs="Arial"/>
          <w:sz w:val="24"/>
          <w:szCs w:val="24"/>
          <w:highlight w:val="yellow"/>
        </w:rPr>
        <w:t>[Date]</w:t>
      </w:r>
    </w:p>
    <w:p w14:paraId="37ABFE52" w14:textId="77777777" w:rsidR="001651F3" w:rsidRPr="008108C3" w:rsidRDefault="001651F3">
      <w:pPr>
        <w:spacing w:after="160" w:line="259" w:lineRule="auto"/>
        <w:rPr>
          <w:rFonts w:ascii="Roboto" w:eastAsia="Arial" w:hAnsi="Roboto" w:cs="Arial"/>
          <w:sz w:val="24"/>
          <w:szCs w:val="24"/>
        </w:rPr>
      </w:pPr>
    </w:p>
    <w:p w14:paraId="5C48571F" w14:textId="77777777" w:rsidR="001651F3" w:rsidRPr="008108C3" w:rsidRDefault="001651F3">
      <w:pPr>
        <w:spacing w:after="160" w:line="259" w:lineRule="auto"/>
        <w:rPr>
          <w:rFonts w:ascii="Roboto" w:eastAsia="Arial" w:hAnsi="Roboto" w:cs="Arial"/>
          <w:sz w:val="24"/>
          <w:szCs w:val="24"/>
        </w:rPr>
      </w:pPr>
    </w:p>
    <w:p w14:paraId="5E43171A" w14:textId="77777777" w:rsidR="001651F3" w:rsidRPr="008108C3" w:rsidRDefault="00000000">
      <w:pPr>
        <w:rPr>
          <w:rFonts w:ascii="Roboto" w:eastAsia="Arial" w:hAnsi="Roboto" w:cs="Arial"/>
          <w:sz w:val="24"/>
          <w:szCs w:val="24"/>
        </w:rPr>
      </w:pPr>
      <w:r w:rsidRPr="008108C3">
        <w:rPr>
          <w:rFonts w:ascii="Roboto" w:hAnsi="Roboto"/>
        </w:rPr>
        <w:br w:type="page"/>
      </w:r>
    </w:p>
    <w:p w14:paraId="4EDA2E4A" w14:textId="77777777" w:rsidR="001651F3" w:rsidRPr="008108C3" w:rsidRDefault="00000000">
      <w:pPr>
        <w:pStyle w:val="Heading1"/>
        <w:rPr>
          <w:rFonts w:ascii="Roboto" w:hAnsi="Roboto"/>
        </w:rPr>
      </w:pPr>
      <w:bookmarkStart w:id="15" w:name="_heading=h.1ksv4uv" w:colFirst="0" w:colLast="0"/>
      <w:bookmarkEnd w:id="15"/>
      <w:r w:rsidRPr="008108C3">
        <w:rPr>
          <w:rFonts w:ascii="Roboto" w:hAnsi="Roboto"/>
        </w:rPr>
        <w:lastRenderedPageBreak/>
        <w:t>Attachment A - Kit Example and Contents</w:t>
      </w:r>
    </w:p>
    <w:p w14:paraId="232EB1AA" w14:textId="77777777" w:rsidR="001651F3" w:rsidRPr="008108C3" w:rsidRDefault="00000000">
      <w:pPr>
        <w:spacing w:after="160" w:line="259" w:lineRule="auto"/>
        <w:rPr>
          <w:rFonts w:ascii="Roboto" w:eastAsia="Arial" w:hAnsi="Roboto" w:cs="Arial"/>
          <w:sz w:val="24"/>
          <w:szCs w:val="24"/>
        </w:rPr>
      </w:pPr>
      <w:r w:rsidRPr="008108C3">
        <w:rPr>
          <w:rFonts w:ascii="Roboto" w:eastAsia="Arial" w:hAnsi="Roboto" w:cs="Arial"/>
          <w:sz w:val="24"/>
          <w:szCs w:val="24"/>
        </w:rPr>
        <w:t>Each kit will be in a Zippered Nylon Bag or resealable plastic bag.  Contents include:</w:t>
      </w:r>
    </w:p>
    <w:p w14:paraId="516285FF" w14:textId="77777777" w:rsidR="001651F3" w:rsidRPr="008108C3" w:rsidRDefault="00000000">
      <w:pPr>
        <w:numPr>
          <w:ilvl w:val="0"/>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 xml:space="preserve">Two doses of intranasal naloxone </w:t>
      </w:r>
    </w:p>
    <w:p w14:paraId="4BBB6D2A" w14:textId="77777777" w:rsidR="001651F3" w:rsidRPr="008108C3" w:rsidRDefault="00000000">
      <w:pPr>
        <w:numPr>
          <w:ilvl w:val="0"/>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 xml:space="preserve">Face Shield for Rescue Breathing (if applicable) </w:t>
      </w:r>
    </w:p>
    <w:p w14:paraId="7057C2D1" w14:textId="77777777" w:rsidR="001651F3" w:rsidRPr="008108C3" w:rsidRDefault="00000000">
      <w:pPr>
        <w:numPr>
          <w:ilvl w:val="0"/>
          <w:numId w:val="7"/>
        </w:numPr>
        <w:pBdr>
          <w:top w:val="nil"/>
          <w:left w:val="nil"/>
          <w:bottom w:val="nil"/>
          <w:right w:val="nil"/>
          <w:between w:val="nil"/>
        </w:pBdr>
        <w:spacing w:after="160" w:line="259" w:lineRule="auto"/>
        <w:rPr>
          <w:rFonts w:ascii="Roboto" w:eastAsia="Arial" w:hAnsi="Roboto" w:cs="Arial"/>
          <w:color w:val="000000"/>
          <w:sz w:val="24"/>
          <w:szCs w:val="24"/>
        </w:rPr>
      </w:pPr>
      <w:r w:rsidRPr="008108C3">
        <w:rPr>
          <w:rFonts w:ascii="Roboto" w:eastAsia="Arial" w:hAnsi="Roboto" w:cs="Arial"/>
          <w:color w:val="000000"/>
          <w:sz w:val="24"/>
          <w:szCs w:val="24"/>
        </w:rPr>
        <w:t>Information and instruction on:</w:t>
      </w:r>
    </w:p>
    <w:p w14:paraId="71D9AE9B" w14:textId="77777777" w:rsidR="001651F3" w:rsidRPr="008108C3" w:rsidRDefault="00000000">
      <w:pPr>
        <w:spacing w:after="0" w:line="259" w:lineRule="auto"/>
        <w:ind w:left="720"/>
        <w:rPr>
          <w:rFonts w:ascii="Roboto" w:eastAsia="Arial" w:hAnsi="Roboto" w:cs="Arial"/>
          <w:sz w:val="24"/>
          <w:szCs w:val="24"/>
        </w:rPr>
      </w:pPr>
      <w:r w:rsidRPr="008108C3">
        <w:rPr>
          <w:rFonts w:ascii="Roboto" w:eastAsia="Arial" w:hAnsi="Roboto" w:cs="Arial"/>
          <w:sz w:val="24"/>
          <w:szCs w:val="24"/>
        </w:rPr>
        <w:t xml:space="preserve">(a) how to recognize symptoms of an opioid </w:t>
      </w:r>
      <w:proofErr w:type="gramStart"/>
      <w:r w:rsidRPr="008108C3">
        <w:rPr>
          <w:rFonts w:ascii="Roboto" w:eastAsia="Arial" w:hAnsi="Roboto" w:cs="Arial"/>
          <w:sz w:val="24"/>
          <w:szCs w:val="24"/>
        </w:rPr>
        <w:t>overdose;</w:t>
      </w:r>
      <w:proofErr w:type="gramEnd"/>
      <w:r w:rsidRPr="008108C3">
        <w:rPr>
          <w:rFonts w:ascii="Roboto" w:eastAsia="Arial" w:hAnsi="Roboto" w:cs="Arial"/>
          <w:sz w:val="24"/>
          <w:szCs w:val="24"/>
        </w:rPr>
        <w:t xml:space="preserve"> </w:t>
      </w:r>
    </w:p>
    <w:p w14:paraId="470C52B0" w14:textId="77777777" w:rsidR="001651F3" w:rsidRPr="008108C3" w:rsidRDefault="00000000">
      <w:pPr>
        <w:spacing w:after="0" w:line="259" w:lineRule="auto"/>
        <w:ind w:left="720"/>
        <w:rPr>
          <w:rFonts w:ascii="Roboto" w:eastAsia="Arial" w:hAnsi="Roboto" w:cs="Arial"/>
          <w:sz w:val="24"/>
          <w:szCs w:val="24"/>
        </w:rPr>
      </w:pPr>
      <w:r w:rsidRPr="008108C3">
        <w:rPr>
          <w:rFonts w:ascii="Roboto" w:eastAsia="Arial" w:hAnsi="Roboto" w:cs="Arial"/>
          <w:sz w:val="24"/>
          <w:szCs w:val="24"/>
        </w:rPr>
        <w:t xml:space="preserve">(b) steps to take prior to and after an opioid antagonist is administered, including calling first </w:t>
      </w:r>
      <w:proofErr w:type="gramStart"/>
      <w:r w:rsidRPr="008108C3">
        <w:rPr>
          <w:rFonts w:ascii="Roboto" w:eastAsia="Arial" w:hAnsi="Roboto" w:cs="Arial"/>
          <w:sz w:val="24"/>
          <w:szCs w:val="24"/>
        </w:rPr>
        <w:t>responders;</w:t>
      </w:r>
      <w:proofErr w:type="gramEnd"/>
      <w:r w:rsidRPr="008108C3">
        <w:rPr>
          <w:rFonts w:ascii="Roboto" w:eastAsia="Arial" w:hAnsi="Roboto" w:cs="Arial"/>
          <w:sz w:val="24"/>
          <w:szCs w:val="24"/>
        </w:rPr>
        <w:t xml:space="preserve"> </w:t>
      </w:r>
    </w:p>
    <w:p w14:paraId="3ECD16CF" w14:textId="77777777" w:rsidR="001651F3" w:rsidRPr="008108C3" w:rsidRDefault="00000000">
      <w:pPr>
        <w:spacing w:after="0" w:line="259" w:lineRule="auto"/>
        <w:ind w:left="720"/>
        <w:rPr>
          <w:rFonts w:ascii="Roboto" w:eastAsia="Arial" w:hAnsi="Roboto" w:cs="Arial"/>
          <w:sz w:val="24"/>
          <w:szCs w:val="24"/>
        </w:rPr>
      </w:pPr>
      <w:r w:rsidRPr="008108C3">
        <w:rPr>
          <w:rFonts w:ascii="Roboto" w:eastAsia="Arial" w:hAnsi="Roboto" w:cs="Arial"/>
          <w:sz w:val="24"/>
          <w:szCs w:val="24"/>
        </w:rPr>
        <w:t xml:space="preserve">(c) the number for the toll-free Office of Alcoholism and Substance Abuse Services (OASAS) </w:t>
      </w:r>
      <w:proofErr w:type="spellStart"/>
      <w:proofErr w:type="gramStart"/>
      <w:r w:rsidRPr="008108C3">
        <w:rPr>
          <w:rFonts w:ascii="Roboto" w:eastAsia="Arial" w:hAnsi="Roboto" w:cs="Arial"/>
          <w:sz w:val="24"/>
          <w:szCs w:val="24"/>
        </w:rPr>
        <w:t>HOPEline</w:t>
      </w:r>
      <w:proofErr w:type="spellEnd"/>
      <w:r w:rsidRPr="008108C3">
        <w:rPr>
          <w:rFonts w:ascii="Roboto" w:eastAsia="Arial" w:hAnsi="Roboto" w:cs="Arial"/>
          <w:sz w:val="24"/>
          <w:szCs w:val="24"/>
        </w:rPr>
        <w:t>;</w:t>
      </w:r>
      <w:proofErr w:type="gramEnd"/>
      <w:r w:rsidRPr="008108C3">
        <w:rPr>
          <w:rFonts w:ascii="Roboto" w:eastAsia="Arial" w:hAnsi="Roboto" w:cs="Arial"/>
          <w:sz w:val="24"/>
          <w:szCs w:val="24"/>
        </w:rPr>
        <w:t xml:space="preserve"> </w:t>
      </w:r>
    </w:p>
    <w:p w14:paraId="5CF0DA1D" w14:textId="77777777" w:rsidR="001651F3" w:rsidRPr="008108C3" w:rsidRDefault="00000000">
      <w:pPr>
        <w:spacing w:after="0" w:line="259" w:lineRule="auto"/>
        <w:ind w:left="720"/>
        <w:rPr>
          <w:rFonts w:ascii="Roboto" w:eastAsia="Arial" w:hAnsi="Roboto" w:cs="Arial"/>
          <w:sz w:val="24"/>
          <w:szCs w:val="24"/>
        </w:rPr>
      </w:pPr>
      <w:r w:rsidRPr="008108C3">
        <w:rPr>
          <w:rFonts w:ascii="Roboto" w:eastAsia="Arial" w:hAnsi="Roboto" w:cs="Arial"/>
          <w:sz w:val="24"/>
          <w:szCs w:val="24"/>
        </w:rPr>
        <w:t>(d) how to access the OASAS website</w:t>
      </w:r>
    </w:p>
    <w:p w14:paraId="1EEC7F5A" w14:textId="77777777" w:rsidR="001651F3" w:rsidRPr="008108C3" w:rsidRDefault="001651F3">
      <w:pPr>
        <w:spacing w:after="0" w:line="259" w:lineRule="auto"/>
        <w:ind w:left="720"/>
        <w:rPr>
          <w:rFonts w:ascii="Roboto" w:eastAsia="Arial" w:hAnsi="Roboto" w:cs="Arial"/>
          <w:sz w:val="24"/>
          <w:szCs w:val="24"/>
        </w:rPr>
      </w:pPr>
    </w:p>
    <w:p w14:paraId="71DE59FD" w14:textId="77777777" w:rsidR="001651F3" w:rsidRPr="008108C3" w:rsidRDefault="00000000">
      <w:pPr>
        <w:numPr>
          <w:ilvl w:val="0"/>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Information on local harm reduction and/or treatment programs should also be included</w:t>
      </w:r>
    </w:p>
    <w:p w14:paraId="7A2F24E2" w14:textId="77777777" w:rsidR="001651F3" w:rsidRPr="008108C3" w:rsidRDefault="00000000">
      <w:pPr>
        <w:numPr>
          <w:ilvl w:val="0"/>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Optional</w:t>
      </w:r>
      <w:r w:rsidRPr="008108C3">
        <w:rPr>
          <w:rFonts w:ascii="Roboto" w:eastAsia="Arial" w:hAnsi="Roboto" w:cs="Arial"/>
          <w:color w:val="000000"/>
          <w:sz w:val="24"/>
          <w:szCs w:val="24"/>
        </w:rPr>
        <w:t>: Some agencies may include additional harm reduction supplies in the kit such as fentanyl test strips (FTS) and/or xylazine test strips (XTS). However,</w:t>
      </w:r>
      <w:r w:rsidRPr="008108C3">
        <w:rPr>
          <w:rFonts w:ascii="Roboto" w:eastAsia="Arial" w:hAnsi="Roboto" w:cs="Arial"/>
          <w:b/>
          <w:color w:val="000000"/>
          <w:sz w:val="24"/>
          <w:szCs w:val="24"/>
        </w:rPr>
        <w:t xml:space="preserve"> </w:t>
      </w:r>
      <w:r w:rsidRPr="008108C3">
        <w:rPr>
          <w:rFonts w:ascii="Roboto" w:eastAsia="Arial" w:hAnsi="Roboto" w:cs="Arial"/>
          <w:i/>
          <w:color w:val="000000"/>
          <w:sz w:val="24"/>
          <w:szCs w:val="24"/>
        </w:rPr>
        <w:t>some public health agencies, such as NYCDOH recommend dispensing FTS or XTS separately from naloxone kits</w:t>
      </w:r>
      <w:r w:rsidRPr="008108C3">
        <w:rPr>
          <w:rFonts w:ascii="Roboto" w:eastAsia="Arial" w:hAnsi="Roboto" w:cs="Arial"/>
          <w:color w:val="000000"/>
          <w:sz w:val="24"/>
          <w:szCs w:val="24"/>
        </w:rPr>
        <w:t xml:space="preserve"> because:</w:t>
      </w:r>
    </w:p>
    <w:p w14:paraId="7DA6FA8B" w14:textId="77777777" w:rsidR="001651F3" w:rsidRPr="008108C3" w:rsidRDefault="00000000">
      <w:pPr>
        <w:numPr>
          <w:ilvl w:val="1"/>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FTS or XTS and naloxone have vastly different instructions and training requirements, expiration periods, and intended audiences.</w:t>
      </w:r>
    </w:p>
    <w:p w14:paraId="09E69DDC" w14:textId="77777777" w:rsidR="001651F3" w:rsidRPr="008108C3" w:rsidRDefault="00000000">
      <w:pPr>
        <w:numPr>
          <w:ilvl w:val="1"/>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It is important to understand the target audience for both products; a person who carries naloxone may not use drugs themselves, but they might have loved ones who are at risk of overdose or live in a community where they are likely to witness an overdose. FTS and XTS are dispensed directly to the person who will be using them. Therefore, the target audience may differ slightly.</w:t>
      </w:r>
    </w:p>
    <w:p w14:paraId="6F42C208" w14:textId="77777777" w:rsidR="001651F3" w:rsidRPr="008108C3" w:rsidRDefault="00000000">
      <w:pPr>
        <w:numPr>
          <w:ilvl w:val="1"/>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 xml:space="preserve">It is also important that </w:t>
      </w:r>
      <w:proofErr w:type="gramStart"/>
      <w:r w:rsidRPr="008108C3">
        <w:rPr>
          <w:rFonts w:ascii="Roboto" w:eastAsia="Arial" w:hAnsi="Roboto" w:cs="Arial"/>
          <w:color w:val="000000"/>
          <w:sz w:val="24"/>
          <w:szCs w:val="24"/>
        </w:rPr>
        <w:t>the naloxone</w:t>
      </w:r>
      <w:proofErr w:type="gramEnd"/>
      <w:r w:rsidRPr="008108C3">
        <w:rPr>
          <w:rFonts w:ascii="Roboto" w:eastAsia="Arial" w:hAnsi="Roboto" w:cs="Arial"/>
          <w:color w:val="000000"/>
          <w:sz w:val="24"/>
          <w:szCs w:val="24"/>
        </w:rPr>
        <w:t xml:space="preserve"> training and FTS or XTS </w:t>
      </w:r>
      <w:proofErr w:type="gramStart"/>
      <w:r w:rsidRPr="008108C3">
        <w:rPr>
          <w:rFonts w:ascii="Roboto" w:eastAsia="Arial" w:hAnsi="Roboto" w:cs="Arial"/>
          <w:color w:val="000000"/>
          <w:sz w:val="24"/>
          <w:szCs w:val="24"/>
        </w:rPr>
        <w:t>trainings</w:t>
      </w:r>
      <w:proofErr w:type="gramEnd"/>
      <w:r w:rsidRPr="008108C3">
        <w:rPr>
          <w:rFonts w:ascii="Roboto" w:eastAsia="Arial" w:hAnsi="Roboto" w:cs="Arial"/>
          <w:color w:val="000000"/>
          <w:sz w:val="24"/>
          <w:szCs w:val="24"/>
        </w:rPr>
        <w:t xml:space="preserve"> remain distinct from each other. However, it is acceptable to provide the </w:t>
      </w:r>
      <w:proofErr w:type="gramStart"/>
      <w:r w:rsidRPr="008108C3">
        <w:rPr>
          <w:rFonts w:ascii="Roboto" w:eastAsia="Arial" w:hAnsi="Roboto" w:cs="Arial"/>
          <w:color w:val="000000"/>
          <w:sz w:val="24"/>
          <w:szCs w:val="24"/>
        </w:rPr>
        <w:t>trainings</w:t>
      </w:r>
      <w:proofErr w:type="gramEnd"/>
      <w:r w:rsidRPr="008108C3">
        <w:rPr>
          <w:rFonts w:ascii="Roboto" w:eastAsia="Arial" w:hAnsi="Roboto" w:cs="Arial"/>
          <w:color w:val="000000"/>
          <w:sz w:val="24"/>
          <w:szCs w:val="24"/>
        </w:rPr>
        <w:t xml:space="preserve"> one after another in the same participant encounter.</w:t>
      </w:r>
    </w:p>
    <w:p w14:paraId="6F1AA730" w14:textId="77777777" w:rsidR="001651F3" w:rsidRPr="008108C3" w:rsidRDefault="00000000">
      <w:pPr>
        <w:numPr>
          <w:ilvl w:val="1"/>
          <w:numId w:val="7"/>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Additionally, the current efficacy period for naloxone is four years, whereas the efficacy period for FTS and XTS is one year. As such, FTS and XTS would have to be frequently replaced within naloxone kits, leading to logistical difficulties and wasted supplies.</w:t>
      </w:r>
    </w:p>
    <w:p w14:paraId="6C8CC70F" w14:textId="77777777" w:rsidR="001651F3" w:rsidRPr="008108C3" w:rsidRDefault="00000000">
      <w:pPr>
        <w:pBdr>
          <w:top w:val="nil"/>
          <w:left w:val="nil"/>
          <w:bottom w:val="nil"/>
          <w:right w:val="nil"/>
          <w:between w:val="nil"/>
        </w:pBdr>
        <w:spacing w:after="160" w:line="259" w:lineRule="auto"/>
        <w:ind w:left="720"/>
        <w:rPr>
          <w:rFonts w:ascii="Roboto" w:eastAsia="Arial" w:hAnsi="Roboto" w:cs="Arial"/>
          <w:color w:val="000000"/>
          <w:sz w:val="24"/>
          <w:szCs w:val="24"/>
        </w:rPr>
      </w:pPr>
      <w:r w:rsidRPr="008108C3">
        <w:rPr>
          <w:rFonts w:ascii="Roboto" w:hAnsi="Roboto"/>
          <w:noProof/>
        </w:rPr>
        <w:lastRenderedPageBreak/>
        <w:drawing>
          <wp:anchor distT="0" distB="0" distL="114300" distR="114300" simplePos="0" relativeHeight="251659264" behindDoc="0" locked="0" layoutInCell="1" hidden="0" allowOverlap="1" wp14:anchorId="13059628" wp14:editId="585E38D9">
            <wp:simplePos x="0" y="0"/>
            <wp:positionH relativeFrom="column">
              <wp:posOffset>1624330</wp:posOffset>
            </wp:positionH>
            <wp:positionV relativeFrom="paragraph">
              <wp:posOffset>191770</wp:posOffset>
            </wp:positionV>
            <wp:extent cx="2924810" cy="1565910"/>
            <wp:effectExtent l="0" t="0" r="0" b="0"/>
            <wp:wrapTopAndBottom distT="0" distB="0"/>
            <wp:docPr id="195" name="image1.jpg" descr="A person holding a blue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person holding a blue book&#10;&#10;Description automatically generated with low confidence"/>
                    <pic:cNvPicPr preferRelativeResize="0"/>
                  </pic:nvPicPr>
                  <pic:blipFill>
                    <a:blip r:embed="rId20"/>
                    <a:srcRect/>
                    <a:stretch>
                      <a:fillRect/>
                    </a:stretch>
                  </pic:blipFill>
                  <pic:spPr>
                    <a:xfrm>
                      <a:off x="0" y="0"/>
                      <a:ext cx="2924810" cy="1565910"/>
                    </a:xfrm>
                    <a:prstGeom prst="rect">
                      <a:avLst/>
                    </a:prstGeom>
                    <a:ln/>
                  </pic:spPr>
                </pic:pic>
              </a:graphicData>
            </a:graphic>
          </wp:anchor>
        </w:drawing>
      </w:r>
    </w:p>
    <w:p w14:paraId="6FBD7691" w14:textId="77777777" w:rsidR="001651F3" w:rsidRPr="008108C3" w:rsidRDefault="00000000">
      <w:pPr>
        <w:pStyle w:val="Heading1"/>
        <w:rPr>
          <w:rFonts w:ascii="Roboto" w:hAnsi="Roboto"/>
        </w:rPr>
      </w:pPr>
      <w:bookmarkStart w:id="16" w:name="_heading=h.44sinio" w:colFirst="0" w:colLast="0"/>
      <w:bookmarkEnd w:id="16"/>
      <w:r w:rsidRPr="008108C3">
        <w:rPr>
          <w:rFonts w:ascii="Roboto" w:hAnsi="Roboto"/>
        </w:rPr>
        <w:t>Attachment B –Considerations for Engaging with People Who Use Drugs</w:t>
      </w:r>
    </w:p>
    <w:p w14:paraId="527A9D13" w14:textId="77777777" w:rsidR="001651F3" w:rsidRPr="008108C3" w:rsidRDefault="00000000">
      <w:p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color w:val="000000"/>
          <w:sz w:val="24"/>
          <w:szCs w:val="24"/>
        </w:rPr>
        <w:t xml:space="preserve">Leave Behind Naloxone strengthens public safety and community relations by showcasing a compassionate, nonjudgmental, and destigmatizing law enforcement approach to overdoses. However, people who use drugs (PWUD) may be cautious about interacting with law enforcement due to past experiences or concerns around safety and trust. Law enforcement officers may find the </w:t>
      </w:r>
      <w:proofErr w:type="gramStart"/>
      <w:r w:rsidRPr="008108C3">
        <w:rPr>
          <w:rFonts w:ascii="Roboto" w:eastAsia="Arial" w:hAnsi="Roboto" w:cs="Arial"/>
          <w:color w:val="000000"/>
          <w:sz w:val="24"/>
          <w:szCs w:val="24"/>
        </w:rPr>
        <w:t>follow</w:t>
      </w:r>
      <w:proofErr w:type="gramEnd"/>
      <w:r w:rsidRPr="008108C3">
        <w:rPr>
          <w:rFonts w:ascii="Roboto" w:eastAsia="Arial" w:hAnsi="Roboto" w:cs="Arial"/>
          <w:color w:val="000000"/>
          <w:sz w:val="24"/>
          <w:szCs w:val="24"/>
        </w:rPr>
        <w:t xml:space="preserve"> tips helpful when engaging with PWUD and their associates:</w:t>
      </w:r>
    </w:p>
    <w:p w14:paraId="44E8BA3E" w14:textId="77777777" w:rsidR="001651F3" w:rsidRPr="008108C3" w:rsidRDefault="001651F3">
      <w:pPr>
        <w:pBdr>
          <w:top w:val="nil"/>
          <w:left w:val="nil"/>
          <w:bottom w:val="nil"/>
          <w:right w:val="nil"/>
          <w:between w:val="nil"/>
        </w:pBdr>
        <w:spacing w:after="0" w:line="259" w:lineRule="auto"/>
        <w:ind w:left="720"/>
        <w:rPr>
          <w:rFonts w:ascii="Roboto" w:eastAsia="Arial" w:hAnsi="Roboto" w:cs="Arial"/>
          <w:color w:val="000000"/>
          <w:sz w:val="24"/>
          <w:szCs w:val="24"/>
        </w:rPr>
      </w:pPr>
    </w:p>
    <w:p w14:paraId="2F3DBC48"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Safety and Trust:</w:t>
      </w:r>
      <w:r w:rsidRPr="008108C3">
        <w:rPr>
          <w:rFonts w:ascii="Roboto" w:eastAsia="Arial" w:hAnsi="Roboto" w:cs="Arial"/>
          <w:color w:val="000000"/>
          <w:sz w:val="24"/>
          <w:szCs w:val="24"/>
        </w:rPr>
        <w:t xml:space="preserve"> Emphasize that LBN’s goal is overdose prevention, not punitive action. Accepting naloxone has no legal consequences.</w:t>
      </w:r>
    </w:p>
    <w:p w14:paraId="6E6CF53D"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Non-Judgmental Support:</w:t>
      </w:r>
      <w:r w:rsidRPr="008108C3">
        <w:rPr>
          <w:rFonts w:ascii="Roboto" w:eastAsia="Arial" w:hAnsi="Roboto" w:cs="Arial"/>
          <w:color w:val="000000"/>
          <w:sz w:val="24"/>
          <w:szCs w:val="24"/>
        </w:rPr>
        <w:t xml:space="preserve"> Highlight the program’s compassionate, non-judgmental approach.</w:t>
      </w:r>
    </w:p>
    <w:p w14:paraId="65091241"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Confidentiality:</w:t>
      </w:r>
      <w:r w:rsidRPr="008108C3">
        <w:rPr>
          <w:rFonts w:ascii="Roboto" w:eastAsia="Arial" w:hAnsi="Roboto" w:cs="Arial"/>
          <w:color w:val="000000"/>
          <w:sz w:val="24"/>
          <w:szCs w:val="24"/>
        </w:rPr>
        <w:t xml:space="preserve"> Reassure that no personal information is collected during the interaction.</w:t>
      </w:r>
    </w:p>
    <w:p w14:paraId="280E3370"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Commitment to Fairness:</w:t>
      </w:r>
      <w:r w:rsidRPr="008108C3">
        <w:rPr>
          <w:rFonts w:ascii="Roboto" w:eastAsia="Arial" w:hAnsi="Roboto" w:cs="Arial"/>
          <w:color w:val="000000"/>
          <w:sz w:val="24"/>
          <w:szCs w:val="24"/>
        </w:rPr>
        <w:t xml:space="preserve"> Ensure respectful, unbiased treatment and active listening.</w:t>
      </w:r>
    </w:p>
    <w:p w14:paraId="43D811C6"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Voluntary Participation:</w:t>
      </w:r>
      <w:r w:rsidRPr="008108C3">
        <w:rPr>
          <w:rFonts w:ascii="Roboto" w:eastAsia="Arial" w:hAnsi="Roboto" w:cs="Arial"/>
          <w:color w:val="000000"/>
          <w:sz w:val="24"/>
          <w:szCs w:val="24"/>
        </w:rPr>
        <w:t xml:space="preserve"> Make it clear that accepting naloxone is entirely voluntary, with no consequences for declining.</w:t>
      </w:r>
    </w:p>
    <w:p w14:paraId="532EBAB6"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Neutral Language</w:t>
      </w:r>
      <w:r w:rsidRPr="008108C3">
        <w:rPr>
          <w:rFonts w:ascii="Roboto" w:eastAsia="Arial" w:hAnsi="Roboto" w:cs="Arial"/>
          <w:color w:val="000000"/>
          <w:sz w:val="24"/>
          <w:szCs w:val="24"/>
        </w:rPr>
        <w:t>: Use respectful, neutral language to avoid any impression of coercion.</w:t>
      </w:r>
    </w:p>
    <w:p w14:paraId="42BDB388"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Non-Threatening Demeanor:</w:t>
      </w:r>
      <w:r w:rsidRPr="008108C3">
        <w:rPr>
          <w:rFonts w:ascii="Roboto" w:eastAsia="Arial" w:hAnsi="Roboto" w:cs="Arial"/>
          <w:color w:val="000000"/>
          <w:sz w:val="24"/>
          <w:szCs w:val="24"/>
        </w:rPr>
        <w:t xml:space="preserve"> Maintain a calm, respectful presence to reduce any sense of intimidation.</w:t>
      </w:r>
    </w:p>
    <w:p w14:paraId="029D32F7" w14:textId="77777777" w:rsidR="001651F3" w:rsidRPr="008108C3" w:rsidRDefault="00000000">
      <w:pPr>
        <w:numPr>
          <w:ilvl w:val="0"/>
          <w:numId w:val="11"/>
        </w:numPr>
        <w:pBdr>
          <w:top w:val="nil"/>
          <w:left w:val="nil"/>
          <w:bottom w:val="nil"/>
          <w:right w:val="nil"/>
          <w:between w:val="nil"/>
        </w:pBdr>
        <w:spacing w:after="0" w:line="259" w:lineRule="auto"/>
        <w:rPr>
          <w:rFonts w:ascii="Roboto" w:eastAsia="Arial" w:hAnsi="Roboto" w:cs="Arial"/>
          <w:color w:val="000000"/>
          <w:sz w:val="24"/>
          <w:szCs w:val="24"/>
        </w:rPr>
      </w:pPr>
      <w:r w:rsidRPr="008108C3">
        <w:rPr>
          <w:rFonts w:ascii="Roboto" w:eastAsia="Arial" w:hAnsi="Roboto" w:cs="Arial"/>
          <w:b/>
          <w:color w:val="000000"/>
          <w:sz w:val="24"/>
          <w:szCs w:val="24"/>
        </w:rPr>
        <w:t>Respect Boundaries:</w:t>
      </w:r>
      <w:r w:rsidRPr="008108C3">
        <w:rPr>
          <w:rFonts w:ascii="Roboto" w:eastAsia="Arial" w:hAnsi="Roboto" w:cs="Arial"/>
          <w:color w:val="000000"/>
          <w:sz w:val="24"/>
          <w:szCs w:val="24"/>
        </w:rPr>
        <w:t xml:space="preserve"> Stay attentive to personal boundaries, recognizing that some may feel uncomfortable discussing substance use with law enforcement.</w:t>
      </w:r>
    </w:p>
    <w:p w14:paraId="63B8D6F0" w14:textId="77777777" w:rsidR="001651F3" w:rsidRPr="008108C3" w:rsidRDefault="001651F3">
      <w:pPr>
        <w:pBdr>
          <w:top w:val="nil"/>
          <w:left w:val="nil"/>
          <w:bottom w:val="nil"/>
          <w:right w:val="nil"/>
          <w:between w:val="nil"/>
        </w:pBdr>
        <w:spacing w:after="160" w:line="259" w:lineRule="auto"/>
        <w:ind w:left="1080"/>
        <w:rPr>
          <w:rFonts w:ascii="Roboto" w:eastAsia="Arial" w:hAnsi="Roboto" w:cs="Arial"/>
          <w:color w:val="000000"/>
          <w:sz w:val="24"/>
          <w:szCs w:val="24"/>
        </w:rPr>
      </w:pPr>
    </w:p>
    <w:sectPr w:rsidR="001651F3" w:rsidRPr="008108C3">
      <w:footerReference w:type="default" r:id="rId21"/>
      <w:pgSz w:w="12240" w:h="15840"/>
      <w:pgMar w:top="1440" w:right="1440" w:bottom="1008" w:left="1440" w:header="720" w:footer="3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36E60" w14:textId="77777777" w:rsidR="0059449A" w:rsidRDefault="0059449A">
      <w:pPr>
        <w:spacing w:after="0" w:line="240" w:lineRule="auto"/>
      </w:pPr>
      <w:r>
        <w:separator/>
      </w:r>
    </w:p>
  </w:endnote>
  <w:endnote w:type="continuationSeparator" w:id="0">
    <w:p w14:paraId="322FA532" w14:textId="77777777" w:rsidR="0059449A" w:rsidRDefault="0059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EE3ECF-CAC3-4FEA-B824-D428D5CF99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4941D1-D38D-40B7-BF8F-9ADC124E2B67}"/>
    <w:embedBold r:id="rId3" w:fontKey="{750862FA-3622-4C04-BD6A-DDED08AA597B}"/>
    <w:embedItalic r:id="rId4" w:fontKey="{6D1AA57B-AA22-4961-88D1-02C89F0106CF}"/>
  </w:font>
  <w:font w:name="Calibri Light">
    <w:panose1 w:val="020F0302020204030204"/>
    <w:charset w:val="00"/>
    <w:family w:val="swiss"/>
    <w:pitch w:val="variable"/>
    <w:sig w:usb0="E4002EFF" w:usb1="C200247B" w:usb2="00000009" w:usb3="00000000" w:csb0="000001FF" w:csb1="00000000"/>
    <w:embedRegular r:id="rId5" w:fontKey="{B62E0754-7797-4FF6-AA89-0FAAAB001698}"/>
    <w:embedItalic r:id="rId6" w:fontKey="{EDF5809B-27D1-4B7E-A024-670194910D1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63F892B7-17DF-4E1F-92A6-19F44554507A}"/>
    <w:embedBold r:id="rId8" w:fontKey="{B1A65730-4636-44AC-8621-9D48EAF00435}"/>
    <w:embedItalic r:id="rId9" w:fontKey="{8CB34F98-0536-46BB-8648-B50509EA74E4}"/>
    <w:embedBoldItalic r:id="rId10" w:fontKey="{A51604E1-DCE2-4B36-8671-7EA7BA6CC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68B0" w14:textId="77777777" w:rsidR="001651F3" w:rsidRPr="006A4DBB" w:rsidRDefault="00000000">
    <w:pPr>
      <w:pBdr>
        <w:top w:val="nil"/>
        <w:left w:val="nil"/>
        <w:bottom w:val="nil"/>
        <w:right w:val="nil"/>
        <w:between w:val="nil"/>
      </w:pBdr>
      <w:tabs>
        <w:tab w:val="center" w:pos="4680"/>
        <w:tab w:val="right" w:pos="9360"/>
      </w:tabs>
      <w:spacing w:after="0" w:line="240" w:lineRule="auto"/>
      <w:rPr>
        <w:color w:val="000000"/>
        <w:sz w:val="24"/>
        <w:szCs w:val="24"/>
      </w:rPr>
    </w:pPr>
    <w:r>
      <w:rPr>
        <w:color w:val="000000"/>
      </w:rPr>
      <w:tab/>
    </w:r>
    <w:r w:rsidRPr="006A4DBB">
      <w:rPr>
        <w:color w:val="000000"/>
        <w:sz w:val="24"/>
        <w:szCs w:val="24"/>
      </w:rPr>
      <w:t xml:space="preserve"> </w:t>
    </w:r>
    <w:r w:rsidRPr="006A4DBB">
      <w:rPr>
        <w:rFonts w:ascii="Arial" w:eastAsia="Arial" w:hAnsi="Arial" w:cs="Arial"/>
        <w:color w:val="000000"/>
        <w:sz w:val="24"/>
        <w:szCs w:val="24"/>
      </w:rPr>
      <w:t xml:space="preserve">Page </w:t>
    </w:r>
    <w:r w:rsidRPr="006A4DBB">
      <w:rPr>
        <w:rFonts w:ascii="Arial" w:eastAsia="Arial" w:hAnsi="Arial" w:cs="Arial"/>
        <w:b/>
        <w:color w:val="000000"/>
        <w:sz w:val="24"/>
        <w:szCs w:val="24"/>
      </w:rPr>
      <w:fldChar w:fldCharType="begin"/>
    </w:r>
    <w:r w:rsidRPr="006A4DBB">
      <w:rPr>
        <w:rFonts w:ascii="Arial" w:eastAsia="Arial" w:hAnsi="Arial" w:cs="Arial"/>
        <w:b/>
        <w:color w:val="000000"/>
        <w:sz w:val="24"/>
        <w:szCs w:val="24"/>
      </w:rPr>
      <w:instrText>PAGE</w:instrText>
    </w:r>
    <w:r w:rsidRPr="006A4DBB">
      <w:rPr>
        <w:rFonts w:ascii="Arial" w:eastAsia="Arial" w:hAnsi="Arial" w:cs="Arial"/>
        <w:b/>
        <w:color w:val="000000"/>
        <w:sz w:val="24"/>
        <w:szCs w:val="24"/>
      </w:rPr>
      <w:fldChar w:fldCharType="separate"/>
    </w:r>
    <w:r w:rsidR="006A4DBB" w:rsidRPr="006A4DBB">
      <w:rPr>
        <w:rFonts w:ascii="Arial" w:eastAsia="Arial" w:hAnsi="Arial" w:cs="Arial"/>
        <w:b/>
        <w:noProof/>
        <w:color w:val="000000"/>
        <w:sz w:val="24"/>
        <w:szCs w:val="24"/>
      </w:rPr>
      <w:t>1</w:t>
    </w:r>
    <w:r w:rsidRPr="006A4DBB">
      <w:rPr>
        <w:rFonts w:ascii="Arial" w:eastAsia="Arial" w:hAnsi="Arial" w:cs="Arial"/>
        <w:b/>
        <w:color w:val="000000"/>
        <w:sz w:val="24"/>
        <w:szCs w:val="24"/>
      </w:rPr>
      <w:fldChar w:fldCharType="end"/>
    </w:r>
    <w:r w:rsidRPr="006A4DBB">
      <w:rPr>
        <w:rFonts w:ascii="Arial" w:eastAsia="Arial" w:hAnsi="Arial" w:cs="Arial"/>
        <w:color w:val="000000"/>
        <w:sz w:val="24"/>
        <w:szCs w:val="24"/>
      </w:rPr>
      <w:t xml:space="preserve"> of </w:t>
    </w:r>
    <w:r w:rsidRPr="006A4DBB">
      <w:rPr>
        <w:rFonts w:ascii="Arial" w:eastAsia="Arial" w:hAnsi="Arial" w:cs="Arial"/>
        <w:b/>
        <w:color w:val="000000"/>
        <w:sz w:val="24"/>
        <w:szCs w:val="24"/>
      </w:rPr>
      <w:fldChar w:fldCharType="begin"/>
    </w:r>
    <w:r w:rsidRPr="006A4DBB">
      <w:rPr>
        <w:rFonts w:ascii="Arial" w:eastAsia="Arial" w:hAnsi="Arial" w:cs="Arial"/>
        <w:b/>
        <w:color w:val="000000"/>
        <w:sz w:val="24"/>
        <w:szCs w:val="24"/>
      </w:rPr>
      <w:instrText>NUMPAGES</w:instrText>
    </w:r>
    <w:r w:rsidRPr="006A4DBB">
      <w:rPr>
        <w:rFonts w:ascii="Arial" w:eastAsia="Arial" w:hAnsi="Arial" w:cs="Arial"/>
        <w:b/>
        <w:color w:val="000000"/>
        <w:sz w:val="24"/>
        <w:szCs w:val="24"/>
      </w:rPr>
      <w:fldChar w:fldCharType="separate"/>
    </w:r>
    <w:r w:rsidR="006A4DBB" w:rsidRPr="006A4DBB">
      <w:rPr>
        <w:rFonts w:ascii="Arial" w:eastAsia="Arial" w:hAnsi="Arial" w:cs="Arial"/>
        <w:b/>
        <w:noProof/>
        <w:color w:val="000000"/>
        <w:sz w:val="24"/>
        <w:szCs w:val="24"/>
      </w:rPr>
      <w:t>3</w:t>
    </w:r>
    <w:r w:rsidRPr="006A4DBB">
      <w:rPr>
        <w:rFonts w:ascii="Arial" w:eastAsia="Arial" w:hAnsi="Arial" w:cs="Arial"/>
        <w:b/>
        <w:color w:val="000000"/>
        <w:sz w:val="24"/>
        <w:szCs w:val="24"/>
      </w:rPr>
      <w:fldChar w:fldCharType="end"/>
    </w:r>
  </w:p>
  <w:p w14:paraId="714C1EEC" w14:textId="77777777" w:rsidR="001651F3" w:rsidRDefault="001651F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1EF63" w14:textId="77777777" w:rsidR="0059449A" w:rsidRDefault="0059449A">
      <w:pPr>
        <w:spacing w:after="0" w:line="240" w:lineRule="auto"/>
      </w:pPr>
      <w:r>
        <w:separator/>
      </w:r>
    </w:p>
  </w:footnote>
  <w:footnote w:type="continuationSeparator" w:id="0">
    <w:p w14:paraId="149D4F2B" w14:textId="77777777" w:rsidR="0059449A" w:rsidRDefault="00594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70606"/>
    <w:multiLevelType w:val="multilevel"/>
    <w:tmpl w:val="914A70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6241D36"/>
    <w:multiLevelType w:val="multilevel"/>
    <w:tmpl w:val="9A4E51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DC36895"/>
    <w:multiLevelType w:val="multilevel"/>
    <w:tmpl w:val="BB706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2F558D7"/>
    <w:multiLevelType w:val="multilevel"/>
    <w:tmpl w:val="E83841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5D9204F"/>
    <w:multiLevelType w:val="multilevel"/>
    <w:tmpl w:val="415CD4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1EE227C"/>
    <w:multiLevelType w:val="multilevel"/>
    <w:tmpl w:val="2A5449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39E4133"/>
    <w:multiLevelType w:val="multilevel"/>
    <w:tmpl w:val="012A0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7502B39"/>
    <w:multiLevelType w:val="multilevel"/>
    <w:tmpl w:val="AACCCA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EDE7FD1"/>
    <w:multiLevelType w:val="multilevel"/>
    <w:tmpl w:val="9DCAC5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6903EC9"/>
    <w:multiLevelType w:val="multilevel"/>
    <w:tmpl w:val="BA0C08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8936EC0"/>
    <w:multiLevelType w:val="multilevel"/>
    <w:tmpl w:val="2688A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8718358">
    <w:abstractNumId w:val="10"/>
  </w:num>
  <w:num w:numId="2" w16cid:durableId="1863130936">
    <w:abstractNumId w:val="0"/>
  </w:num>
  <w:num w:numId="3" w16cid:durableId="1158689757">
    <w:abstractNumId w:val="2"/>
  </w:num>
  <w:num w:numId="4" w16cid:durableId="231889776">
    <w:abstractNumId w:val="4"/>
  </w:num>
  <w:num w:numId="5" w16cid:durableId="1554779094">
    <w:abstractNumId w:val="3"/>
  </w:num>
  <w:num w:numId="6" w16cid:durableId="200677771">
    <w:abstractNumId w:val="9"/>
  </w:num>
  <w:num w:numId="7" w16cid:durableId="686443098">
    <w:abstractNumId w:val="6"/>
  </w:num>
  <w:num w:numId="8" w16cid:durableId="1146437999">
    <w:abstractNumId w:val="7"/>
  </w:num>
  <w:num w:numId="9" w16cid:durableId="588734106">
    <w:abstractNumId w:val="8"/>
  </w:num>
  <w:num w:numId="10" w16cid:durableId="1803032932">
    <w:abstractNumId w:val="5"/>
  </w:num>
  <w:num w:numId="11" w16cid:durableId="2083134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1F3"/>
    <w:rsid w:val="001651F3"/>
    <w:rsid w:val="00493C94"/>
    <w:rsid w:val="0059449A"/>
    <w:rsid w:val="00667F74"/>
    <w:rsid w:val="006A4DBB"/>
    <w:rsid w:val="008108C3"/>
    <w:rsid w:val="00BE61B8"/>
    <w:rsid w:val="00CF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DE58F"/>
  <w15:docId w15:val="{1E817039-BA3F-4155-9CAC-344752C6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6F6"/>
  </w:style>
  <w:style w:type="paragraph" w:styleId="Heading1">
    <w:name w:val="heading 1"/>
    <w:basedOn w:val="Normal"/>
    <w:next w:val="Normal"/>
    <w:link w:val="Heading1Char"/>
    <w:uiPriority w:val="9"/>
    <w:qFormat/>
    <w:rsid w:val="009146F6"/>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9146F6"/>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9146F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9146F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146F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146F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146F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146F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146F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6F6"/>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Heading1Char">
    <w:name w:val="Heading 1 Char"/>
    <w:basedOn w:val="DefaultParagraphFont"/>
    <w:link w:val="Heading1"/>
    <w:uiPriority w:val="9"/>
    <w:rsid w:val="009146F6"/>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9146F6"/>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9146F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9146F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146F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146F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146F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146F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146F6"/>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9146F6"/>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pPr>
      <w:spacing w:after="240" w:line="240" w:lineRule="auto"/>
    </w:pPr>
    <w:rPr>
      <w:color w:val="404040"/>
      <w:sz w:val="30"/>
      <w:szCs w:val="30"/>
    </w:rPr>
  </w:style>
  <w:style w:type="character" w:customStyle="1" w:styleId="SubtitleChar">
    <w:name w:val="Subtitle Char"/>
    <w:basedOn w:val="DefaultParagraphFont"/>
    <w:link w:val="Subtitle"/>
    <w:uiPriority w:val="11"/>
    <w:rsid w:val="009146F6"/>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9146F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146F6"/>
    <w:rPr>
      <w:i/>
      <w:iCs/>
    </w:rPr>
  </w:style>
  <w:style w:type="paragraph" w:styleId="ListParagraph">
    <w:name w:val="List Paragraph"/>
    <w:basedOn w:val="Normal"/>
    <w:uiPriority w:val="34"/>
    <w:qFormat/>
    <w:rsid w:val="002616CF"/>
    <w:pPr>
      <w:ind w:left="720"/>
      <w:contextualSpacing/>
    </w:pPr>
  </w:style>
  <w:style w:type="character" w:styleId="IntenseEmphasis">
    <w:name w:val="Intense Emphasis"/>
    <w:basedOn w:val="DefaultParagraphFont"/>
    <w:uiPriority w:val="21"/>
    <w:qFormat/>
    <w:rsid w:val="009146F6"/>
    <w:rPr>
      <w:b/>
      <w:bCs/>
      <w:i/>
      <w:iCs/>
    </w:rPr>
  </w:style>
  <w:style w:type="paragraph" w:styleId="IntenseQuote">
    <w:name w:val="Intense Quote"/>
    <w:basedOn w:val="Normal"/>
    <w:next w:val="Normal"/>
    <w:link w:val="IntenseQuoteChar"/>
    <w:uiPriority w:val="30"/>
    <w:qFormat/>
    <w:rsid w:val="009146F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146F6"/>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9146F6"/>
    <w:rPr>
      <w:b/>
      <w:bCs/>
      <w:smallCaps/>
      <w:u w:val="single"/>
    </w:rPr>
  </w:style>
  <w:style w:type="character" w:styleId="Hyperlink">
    <w:name w:val="Hyperlink"/>
    <w:basedOn w:val="DefaultParagraphFont"/>
    <w:uiPriority w:val="99"/>
    <w:unhideWhenUsed/>
    <w:rsid w:val="00605210"/>
    <w:rPr>
      <w:color w:val="0563C1" w:themeColor="hyperlink"/>
      <w:u w:val="single"/>
    </w:rPr>
  </w:style>
  <w:style w:type="character" w:styleId="UnresolvedMention">
    <w:name w:val="Unresolved Mention"/>
    <w:basedOn w:val="DefaultParagraphFont"/>
    <w:uiPriority w:val="99"/>
    <w:semiHidden/>
    <w:unhideWhenUsed/>
    <w:rsid w:val="00605210"/>
    <w:rPr>
      <w:color w:val="605E5C"/>
      <w:shd w:val="clear" w:color="auto" w:fill="E1DFDD"/>
    </w:rPr>
  </w:style>
  <w:style w:type="paragraph" w:styleId="Header">
    <w:name w:val="header"/>
    <w:basedOn w:val="Normal"/>
    <w:link w:val="HeaderChar"/>
    <w:uiPriority w:val="99"/>
    <w:unhideWhenUsed/>
    <w:rsid w:val="003E2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456"/>
  </w:style>
  <w:style w:type="paragraph" w:styleId="Footer">
    <w:name w:val="footer"/>
    <w:basedOn w:val="Normal"/>
    <w:link w:val="FooterChar"/>
    <w:uiPriority w:val="99"/>
    <w:unhideWhenUsed/>
    <w:rsid w:val="003E2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456"/>
  </w:style>
  <w:style w:type="paragraph" w:styleId="Caption">
    <w:name w:val="caption"/>
    <w:basedOn w:val="Normal"/>
    <w:next w:val="Normal"/>
    <w:uiPriority w:val="35"/>
    <w:semiHidden/>
    <w:unhideWhenUsed/>
    <w:qFormat/>
    <w:rsid w:val="009146F6"/>
    <w:pPr>
      <w:spacing w:line="240" w:lineRule="auto"/>
    </w:pPr>
    <w:rPr>
      <w:b/>
      <w:bCs/>
      <w:color w:val="404040" w:themeColor="text1" w:themeTint="BF"/>
      <w:sz w:val="20"/>
      <w:szCs w:val="20"/>
    </w:rPr>
  </w:style>
  <w:style w:type="character" w:styleId="Strong">
    <w:name w:val="Strong"/>
    <w:basedOn w:val="DefaultParagraphFont"/>
    <w:uiPriority w:val="22"/>
    <w:qFormat/>
    <w:rsid w:val="009146F6"/>
    <w:rPr>
      <w:b/>
      <w:bCs/>
    </w:rPr>
  </w:style>
  <w:style w:type="character" w:styleId="Emphasis">
    <w:name w:val="Emphasis"/>
    <w:basedOn w:val="DefaultParagraphFont"/>
    <w:uiPriority w:val="20"/>
    <w:qFormat/>
    <w:rsid w:val="009146F6"/>
    <w:rPr>
      <w:i/>
      <w:iCs/>
    </w:rPr>
  </w:style>
  <w:style w:type="paragraph" w:styleId="NoSpacing">
    <w:name w:val="No Spacing"/>
    <w:link w:val="NoSpacingChar"/>
    <w:uiPriority w:val="1"/>
    <w:qFormat/>
    <w:rsid w:val="009146F6"/>
    <w:pPr>
      <w:spacing w:after="0" w:line="240" w:lineRule="auto"/>
    </w:pPr>
  </w:style>
  <w:style w:type="character" w:styleId="SubtleEmphasis">
    <w:name w:val="Subtle Emphasis"/>
    <w:basedOn w:val="DefaultParagraphFont"/>
    <w:uiPriority w:val="19"/>
    <w:qFormat/>
    <w:rsid w:val="009146F6"/>
    <w:rPr>
      <w:i/>
      <w:iCs/>
      <w:color w:val="595959" w:themeColor="text1" w:themeTint="A6"/>
    </w:rPr>
  </w:style>
  <w:style w:type="character" w:styleId="SubtleReference">
    <w:name w:val="Subtle Reference"/>
    <w:basedOn w:val="DefaultParagraphFont"/>
    <w:uiPriority w:val="31"/>
    <w:qFormat/>
    <w:rsid w:val="009146F6"/>
    <w:rPr>
      <w:smallCaps/>
      <w:color w:val="404040" w:themeColor="text1" w:themeTint="BF"/>
    </w:rPr>
  </w:style>
  <w:style w:type="character" w:styleId="BookTitle">
    <w:name w:val="Book Title"/>
    <w:basedOn w:val="DefaultParagraphFont"/>
    <w:uiPriority w:val="33"/>
    <w:qFormat/>
    <w:rsid w:val="009146F6"/>
    <w:rPr>
      <w:b/>
      <w:bCs/>
      <w:smallCaps/>
    </w:rPr>
  </w:style>
  <w:style w:type="paragraph" w:styleId="TOCHeading">
    <w:name w:val="TOC Heading"/>
    <w:basedOn w:val="Heading1"/>
    <w:next w:val="Normal"/>
    <w:uiPriority w:val="39"/>
    <w:unhideWhenUsed/>
    <w:qFormat/>
    <w:rsid w:val="009146F6"/>
    <w:pPr>
      <w:outlineLvl w:val="9"/>
    </w:pPr>
  </w:style>
  <w:style w:type="character" w:customStyle="1" w:styleId="NoSpacingChar">
    <w:name w:val="No Spacing Char"/>
    <w:basedOn w:val="DefaultParagraphFont"/>
    <w:link w:val="NoSpacing"/>
    <w:uiPriority w:val="1"/>
    <w:rsid w:val="001661EC"/>
  </w:style>
  <w:style w:type="paragraph" w:styleId="TOC1">
    <w:name w:val="toc 1"/>
    <w:basedOn w:val="Normal"/>
    <w:next w:val="Normal"/>
    <w:autoRedefine/>
    <w:uiPriority w:val="39"/>
    <w:unhideWhenUsed/>
    <w:rsid w:val="00611E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038566">
      <w:bodyDiv w:val="1"/>
      <w:marLeft w:val="0"/>
      <w:marRight w:val="0"/>
      <w:marTop w:val="0"/>
      <w:marBottom w:val="0"/>
      <w:divBdr>
        <w:top w:val="none" w:sz="0" w:space="0" w:color="auto"/>
        <w:left w:val="none" w:sz="0" w:space="0" w:color="auto"/>
        <w:bottom w:val="none" w:sz="0" w:space="0" w:color="auto"/>
        <w:right w:val="none" w:sz="0" w:space="0" w:color="auto"/>
      </w:divBdr>
      <w:divsChild>
        <w:div w:id="1305281946">
          <w:marLeft w:val="0"/>
          <w:marRight w:val="0"/>
          <w:marTop w:val="0"/>
          <w:marBottom w:val="0"/>
          <w:divBdr>
            <w:top w:val="none" w:sz="0" w:space="0" w:color="auto"/>
            <w:left w:val="none" w:sz="0" w:space="0" w:color="auto"/>
            <w:bottom w:val="none" w:sz="0" w:space="0" w:color="auto"/>
            <w:right w:val="none" w:sz="0" w:space="0" w:color="auto"/>
          </w:divBdr>
          <w:divsChild>
            <w:div w:id="1743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4945">
      <w:bodyDiv w:val="1"/>
      <w:marLeft w:val="0"/>
      <w:marRight w:val="0"/>
      <w:marTop w:val="0"/>
      <w:marBottom w:val="0"/>
      <w:divBdr>
        <w:top w:val="none" w:sz="0" w:space="0" w:color="auto"/>
        <w:left w:val="none" w:sz="0" w:space="0" w:color="auto"/>
        <w:bottom w:val="none" w:sz="0" w:space="0" w:color="auto"/>
        <w:right w:val="none" w:sz="0" w:space="0" w:color="auto"/>
      </w:divBdr>
      <w:divsChild>
        <w:div w:id="1155102240">
          <w:marLeft w:val="0"/>
          <w:marRight w:val="0"/>
          <w:marTop w:val="0"/>
          <w:marBottom w:val="0"/>
          <w:divBdr>
            <w:top w:val="none" w:sz="0" w:space="0" w:color="auto"/>
            <w:left w:val="none" w:sz="0" w:space="0" w:color="auto"/>
            <w:bottom w:val="none" w:sz="0" w:space="0" w:color="auto"/>
            <w:right w:val="none" w:sz="0" w:space="0" w:color="auto"/>
          </w:divBdr>
          <w:divsChild>
            <w:div w:id="1873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riminaljustice.ny.gov/crimnet/ojsa/standards/mptc_naloxone_model_policy-dec2023.pdf" TargetMode="External"/><Relationship Id="rId18" Type="http://schemas.openxmlformats.org/officeDocument/2006/relationships/hyperlink" Target="https://www.health.ny.gov/diseases/aids/general/opioid_overdose_prevention/good_samaritan_law.ht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criminaljustice.ny.gov/crimnet/ojsa/standards/mptc_naloxone_model_policy-dec2023.pdf" TargetMode="External"/><Relationship Id="rId17" Type="http://schemas.openxmlformats.org/officeDocument/2006/relationships/hyperlink" Target="https://www.health.ny.gov/professionals/ems/regional.htm" TargetMode="External"/><Relationship Id="rId2" Type="http://schemas.openxmlformats.org/officeDocument/2006/relationships/customXml" Target="../customXml/item2.xml"/><Relationship Id="rId16" Type="http://schemas.openxmlformats.org/officeDocument/2006/relationships/hyperlink" Target="https://mattersnetwork.org"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islativeanalysis.org/wp-content/uploads/2021/12/Model-Expanded-Access-to-Emergency-Opioid-Antagonists-Act-FINAL.pdf" TargetMode="External"/><Relationship Id="rId5" Type="http://schemas.openxmlformats.org/officeDocument/2006/relationships/settings" Target="settings.xml"/><Relationship Id="rId15" Type="http://schemas.openxmlformats.org/officeDocument/2006/relationships/hyperlink" Target="https://www.health.ny.gov/diseases/aids/general/opioid_overdose_prevention/become_a_program.htm" TargetMode="External"/><Relationship Id="rId23" Type="http://schemas.openxmlformats.org/officeDocument/2006/relationships/theme" Target="theme/theme1.xml"/><Relationship Id="rId10" Type="http://schemas.openxmlformats.org/officeDocument/2006/relationships/hyperlink" Target="https://blog.secondstate.io/post/20190319-lean/" TargetMode="External"/><Relationship Id="rId19" Type="http://schemas.openxmlformats.org/officeDocument/2006/relationships/hyperlink" Target="mailto:naloxone@health.nyc.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health.ny.gov/diseases/aids/general/opioid_overdose_prevention/regulations.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2025-05-26T00:00:00</PublishDate>
  <Abstract/>
  <CompanyAddress>Agency Address</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x14n0+FZYs4vp6odPEK6dD2LA==">CgMxLjAyCGguZ2pkZ3hzMgloLjMwajB6bGwyCWguMWZvYjl0ZTIJaC4zem55c2g3MgloLjJldDkycDAyCGgudHlqY3d0MgloLjNkeTZ2a20yCWguMXQzaDVzZjIJaC40ZDM0b2c4MgloLjJzOGV5bzEyCWguMTdkcDh2dTIJaC4zcmRjcmpuMgloLjI2aW4xcmcyCGgubG54Yno5MgloLjM1bmt1bjIyCWguMWtzdjR1djIJaC40NHNpbmlvOAByITFONHphN0FhMy1YaVNFTWsxVDRrMmxZWXdnLW5feDl0eQ==</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Agency Name</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Leave Behind Naloxone STANDARD OPERATING PROCEDURE</dc:title>
  <dc:subject>agency name</dc:subject>
  <dc:creator>Agency Lead Name and Title</dc:creator>
  <cp:lastModifiedBy>Lisa Worden</cp:lastModifiedBy>
  <cp:revision>3</cp:revision>
  <dcterms:created xsi:type="dcterms:W3CDTF">2025-05-26T22:20:00Z</dcterms:created>
  <dcterms:modified xsi:type="dcterms:W3CDTF">2025-05-26T22:26:00Z</dcterms:modified>
</cp:coreProperties>
</file>